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B7A" w:rsidRPr="00AD6FC5" w:rsidRDefault="002C2991" w:rsidP="002C29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6FC5">
        <w:rPr>
          <w:rFonts w:ascii="Times New Roman" w:hAnsi="Times New Roman" w:cs="Times New Roman"/>
          <w:b/>
          <w:sz w:val="32"/>
          <w:szCs w:val="32"/>
        </w:rPr>
        <w:t>Пакеты MEDELA для сбора и хранения грудного молока арт. 008.0071 упаковка №20</w:t>
      </w:r>
    </w:p>
    <w:p w:rsidR="002C2991" w:rsidRPr="002C2991" w:rsidRDefault="002C2991" w:rsidP="00AD6F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2991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товара</w:t>
      </w:r>
    </w:p>
    <w:p w:rsidR="002C2991" w:rsidRPr="002C2991" w:rsidRDefault="002C2991" w:rsidP="00AD6F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2991">
        <w:rPr>
          <w:rFonts w:ascii="Times New Roman" w:eastAsia="Times New Roman" w:hAnsi="Times New Roman" w:cs="Times New Roman"/>
          <w:sz w:val="28"/>
          <w:szCs w:val="28"/>
        </w:rPr>
        <w:t xml:space="preserve">Пакеты для хранения молока MEDELA сэкономят Ваше время и предотвратят потери при переливании. </w:t>
      </w:r>
    </w:p>
    <w:p w:rsidR="002C2991" w:rsidRPr="002C2991" w:rsidRDefault="002C2991" w:rsidP="00AD6F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2991">
        <w:rPr>
          <w:rFonts w:ascii="Times New Roman" w:eastAsia="Times New Roman" w:hAnsi="Times New Roman" w:cs="Times New Roman"/>
          <w:sz w:val="28"/>
          <w:szCs w:val="28"/>
        </w:rPr>
        <w:t xml:space="preserve">Приспособление крепится к молокоотсосу специальной клейкой лентой, позволяя сразу в него сцеживаться. </w:t>
      </w:r>
    </w:p>
    <w:p w:rsidR="002C2991" w:rsidRPr="002C2991" w:rsidRDefault="002C2991" w:rsidP="00AD6F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2991">
        <w:rPr>
          <w:rFonts w:ascii="Times New Roman" w:eastAsia="Times New Roman" w:hAnsi="Times New Roman" w:cs="Times New Roman"/>
          <w:sz w:val="28"/>
          <w:szCs w:val="28"/>
        </w:rPr>
        <w:t xml:space="preserve">Пакеты оборудованы двойными стенками и прочной застежкой против протекания. Наличие специального барьера предотвращает попадания воздуха и влаги, позволяет сохранить полезные свойства. </w:t>
      </w:r>
    </w:p>
    <w:p w:rsidR="002C2991" w:rsidRPr="002C2991" w:rsidRDefault="002C2991" w:rsidP="00AD6F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2991">
        <w:rPr>
          <w:rFonts w:ascii="Times New Roman" w:eastAsia="Times New Roman" w:hAnsi="Times New Roman" w:cs="Times New Roman"/>
          <w:sz w:val="28"/>
          <w:szCs w:val="28"/>
        </w:rPr>
        <w:t xml:space="preserve">Изготавливаются из безопасного материала без </w:t>
      </w:r>
      <w:proofErr w:type="spellStart"/>
      <w:r w:rsidRPr="002C2991">
        <w:rPr>
          <w:rFonts w:ascii="Times New Roman" w:eastAsia="Times New Roman" w:hAnsi="Times New Roman" w:cs="Times New Roman"/>
          <w:sz w:val="28"/>
          <w:szCs w:val="28"/>
        </w:rPr>
        <w:t>бисфенола</w:t>
      </w:r>
      <w:proofErr w:type="spellEnd"/>
      <w:r w:rsidRPr="002C2991">
        <w:rPr>
          <w:rFonts w:ascii="Times New Roman" w:eastAsia="Times New Roman" w:hAnsi="Times New Roman" w:cs="Times New Roman"/>
          <w:sz w:val="28"/>
          <w:szCs w:val="28"/>
        </w:rPr>
        <w:t>-А.</w:t>
      </w:r>
    </w:p>
    <w:p w:rsidR="002C2991" w:rsidRPr="002C2991" w:rsidRDefault="002C2991" w:rsidP="002C29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2991">
        <w:rPr>
          <w:rFonts w:ascii="Times New Roman" w:eastAsia="Times New Roman" w:hAnsi="Times New Roman" w:cs="Times New Roman"/>
          <w:sz w:val="28"/>
          <w:szCs w:val="28"/>
        </w:rPr>
        <w:t>Для удобства пользования предусмотрено устойчивое дно, а также место для пометок времени сцеживания и сроков хранения.</w:t>
      </w:r>
    </w:p>
    <w:p w:rsidR="002C2991" w:rsidRPr="002C2991" w:rsidRDefault="002C2991" w:rsidP="002C299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C2991" w:rsidRPr="002C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991"/>
    <w:rsid w:val="002C2991"/>
    <w:rsid w:val="00AD6FC5"/>
    <w:rsid w:val="00F3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29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C299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AD6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29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C299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AD6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Nataly</cp:lastModifiedBy>
  <cp:revision>2</cp:revision>
  <dcterms:created xsi:type="dcterms:W3CDTF">2021-10-29T09:07:00Z</dcterms:created>
  <dcterms:modified xsi:type="dcterms:W3CDTF">2021-11-09T06:25:00Z</dcterms:modified>
</cp:coreProperties>
</file>