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 w:eastAsia="Times New Roman" w:cs="Times New Roman"/>
          <w:kern w:val="2"/>
          <w:sz w:val="32"/>
          <w:szCs w:val="32"/>
          <w:lang w:eastAsia="ru-RU"/>
        </w:rPr>
      </w:pPr>
      <w:r>
        <w:rPr>
          <w:rFonts w:eastAsia="Times New Roman" w:cs="Times New Roman"/>
          <w:kern w:val="2"/>
          <w:sz w:val="32"/>
          <w:szCs w:val="32"/>
          <w:lang w:eastAsia="ru-RU"/>
        </w:rPr>
        <w:t>Алфавит в сезон простуд БАД таблетки жевательные (№1,№2,№3) для детей упаковка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Витаминно-минеральный комплекс с пребиотиками для детей 3–12 лет</w:t>
        <w:br/>
        <w:t>Рекомендуется в качестве дополнительного источника витаминов, макро- и микроэлементов, в т.ч. органических форм цинка, хрома, меди и марганца, источника пребиотиков для детей в возрасте с 3 до 12 лет.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Состав: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br/>
        <w:t>•Таблетка «Железо+» содержит железо и витамин С, которые обеспечивают профилактику анемии; витамин В1, участвующий в энергетическом обмене.</w:t>
        <w:br/>
        <w:br/>
        <w:t>•Таблетка «Антиоксиданты+» включает витамины С, Е, бета-каротин (в качестве источника витамина А), укрепляющие иммунитет и помогающие детскому организму противостоять вредным воздействиям окружающей среды; антиоксидант селен, который обладает противовоспалительными, противовирусными и антибактериальными свойствами; цинк, необходимый для образования антител, которые распознают и нейтрализуют чужеродные тела (например, бактерии и вирусы), и отвечающий за созревание Т-лимфоцитов, которые осуществляют иммунный ответ на вторжение инфекции, а также йод, необходимый для физического и умственного развития ребенка.</w:t>
        <w:br/>
        <w:br/>
        <w:t>•Таблетка «Кальций-D3+» содержит витамин D3 и кальций, способствующие росту и укреплению костей и зубов.</w:t>
        <w:br/>
        <w:br/>
        <w:t>Компоненты АЛФАВИТА В сезон простуд для детей:</w:t>
        <w:br/>
        <w:t>•укрепляют иммунитет;</w:t>
        <w:br/>
        <w:t>•снижают риск инфекционных заболеваний;</w:t>
        <w:br/>
        <w:t>•восстанавливают (в том числе после болезни) естественную защиту организма;</w:t>
        <w:br/>
        <w:t>•способствуют нормализации микрофлоры кишечника, в том числе после приема антибиотиков;</w:t>
        <w:br/>
        <w:t>•облегчают течение и уменьшают число рецидивов инфекционно-воспалительных заболеваний.</w:t>
        <w:br/>
        <w:t xml:space="preserve">Суточная доза — 3 табл. жевательных разного вкуса с промежутком по времени (утром, днем и вечером). 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Принимают: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- с октября по апрель (в т.н. сезон простуд);</w:t>
        <w:br/>
        <w:t>- после приема антибиотиков;</w:t>
        <w:br/>
        <w:t>- вне зависимости от сезона, если ребенок часто болеет.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Индивидуальная непереносимость компонентов, гиперфункция щитовидной железы.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Детям старше 3х лет по 1 таблетке каждого вида (№1, №2, №3) в день во время приема пищи (за завтраком, обедом и ужином в любой последовательности). Продолжительность приема - 1 месяц.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Противопоказания: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компонентов, гиперфункция щитовидной железы.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Условия хранения: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в сухом, защищенном от света и недоступном для детей месте при температуре не выше 25°С. 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LibreOffice/7.3.5.2$Windows_X86_64 LibreOffice_project/184fe81b8c8c30d8b5082578aee2fed2ea847c01</Application>
  <AppVersion>15.0000</AppVersion>
  <Pages>2</Pages>
  <Words>295</Words>
  <Characters>2038</Characters>
  <CharactersWithSpaces>2342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2025-12-24T08:38:02Z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