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1094D" w14:textId="60D0103F" w:rsidR="0064799B" w:rsidRDefault="00CB2DA0" w:rsidP="001655A1">
      <w:pPr>
        <w:pStyle w:val="z-"/>
        <w:pBdr>
          <w:bottom w:val="single" w:sz="6" w:space="12" w:color="auto"/>
        </w:pBdr>
        <w:rPr>
          <w:rFonts w:ascii="Times New Roman" w:hAnsi="Times New Roman" w:cs="Times New Roman"/>
          <w:b/>
          <w:bCs/>
          <w:vanish w:val="0"/>
          <w:sz w:val="32"/>
          <w:szCs w:val="32"/>
        </w:rPr>
      </w:pPr>
      <w:proofErr w:type="spellStart"/>
      <w:r w:rsidRPr="001655A1">
        <w:rPr>
          <w:rFonts w:ascii="Times New Roman" w:hAnsi="Times New Roman" w:cs="Times New Roman"/>
          <w:b/>
          <w:bCs/>
          <w:vanish w:val="0"/>
          <w:sz w:val="32"/>
          <w:szCs w:val="32"/>
        </w:rPr>
        <w:t>Лико</w:t>
      </w:r>
      <w:r w:rsidR="003B6720">
        <w:rPr>
          <w:rFonts w:ascii="Times New Roman" w:hAnsi="Times New Roman" w:cs="Times New Roman"/>
          <w:b/>
          <w:bCs/>
          <w:vanish w:val="0"/>
          <w:sz w:val="32"/>
          <w:szCs w:val="32"/>
        </w:rPr>
        <w:t>М</w:t>
      </w:r>
      <w:r w:rsidRPr="001655A1">
        <w:rPr>
          <w:rFonts w:ascii="Times New Roman" w:hAnsi="Times New Roman" w:cs="Times New Roman"/>
          <w:b/>
          <w:bCs/>
          <w:vanish w:val="0"/>
          <w:sz w:val="32"/>
          <w:szCs w:val="32"/>
        </w:rPr>
        <w:t>аст</w:t>
      </w:r>
      <w:proofErr w:type="spellEnd"/>
      <w:r w:rsidRPr="001655A1">
        <w:rPr>
          <w:rFonts w:ascii="Times New Roman" w:hAnsi="Times New Roman" w:cs="Times New Roman"/>
          <w:b/>
          <w:bCs/>
          <w:vanish w:val="0"/>
          <w:sz w:val="32"/>
          <w:szCs w:val="32"/>
        </w:rPr>
        <w:t xml:space="preserve"> БАД капсулы </w:t>
      </w:r>
    </w:p>
    <w:p w14:paraId="08531DF6" w14:textId="77777777" w:rsidR="001655A1" w:rsidRPr="001655A1" w:rsidRDefault="001655A1" w:rsidP="001655A1"/>
    <w:p w14:paraId="3FEEBEC4" w14:textId="77777777" w:rsidR="0064799B" w:rsidRPr="00CB2DA0" w:rsidRDefault="0064799B" w:rsidP="001655A1">
      <w:pPr>
        <w:pStyle w:val="a8"/>
        <w:spacing w:before="0" w:beforeAutospacing="0"/>
        <w:rPr>
          <w:sz w:val="28"/>
          <w:szCs w:val="28"/>
        </w:rPr>
      </w:pPr>
      <w:r w:rsidRPr="00CB2DA0">
        <w:rPr>
          <w:sz w:val="28"/>
          <w:szCs w:val="28"/>
        </w:rPr>
        <w:t xml:space="preserve">Используется в качестве дополнительного источника антиоксидантов: </w:t>
      </w:r>
      <w:proofErr w:type="spellStart"/>
      <w:r w:rsidRPr="00CB2DA0">
        <w:rPr>
          <w:sz w:val="28"/>
          <w:szCs w:val="28"/>
        </w:rPr>
        <w:t>ликопина</w:t>
      </w:r>
      <w:proofErr w:type="spellEnd"/>
      <w:r w:rsidRPr="00CB2DA0">
        <w:rPr>
          <w:sz w:val="28"/>
          <w:szCs w:val="28"/>
        </w:rPr>
        <w:t>, витаминов</w:t>
      </w:r>
      <w:proofErr w:type="gramStart"/>
      <w:r w:rsidRPr="00CB2DA0">
        <w:rPr>
          <w:sz w:val="28"/>
          <w:szCs w:val="28"/>
        </w:rPr>
        <w:t xml:space="preserve"> А</w:t>
      </w:r>
      <w:proofErr w:type="gramEnd"/>
      <w:r w:rsidRPr="00CB2DA0">
        <w:rPr>
          <w:sz w:val="28"/>
          <w:szCs w:val="28"/>
        </w:rPr>
        <w:t>, Е, С и микроэлементов цинка, селена. Может использоваться при состояниях требующих обогащения пищевого рациона антиоксидантами.</w:t>
      </w:r>
    </w:p>
    <w:p w14:paraId="45193F58" w14:textId="34EA0781" w:rsidR="0064799B" w:rsidRPr="00CB2DA0" w:rsidRDefault="0064799B" w:rsidP="001655A1">
      <w:pPr>
        <w:pStyle w:val="a8"/>
        <w:spacing w:before="0" w:beforeAutospacing="0"/>
        <w:rPr>
          <w:sz w:val="28"/>
          <w:szCs w:val="28"/>
        </w:rPr>
      </w:pPr>
      <w:r w:rsidRPr="00CB2DA0">
        <w:rPr>
          <w:rStyle w:val="a3"/>
          <w:sz w:val="28"/>
          <w:szCs w:val="28"/>
        </w:rPr>
        <w:t>Состав:</w:t>
      </w:r>
      <w:r w:rsidRPr="00CB2DA0">
        <w:rPr>
          <w:sz w:val="28"/>
          <w:szCs w:val="28"/>
        </w:rPr>
        <w:br/>
        <w:t>Каждая капсула содержит:</w:t>
      </w:r>
      <w:r w:rsidRPr="00CB2DA0">
        <w:rPr>
          <w:sz w:val="28"/>
          <w:szCs w:val="28"/>
        </w:rPr>
        <w:br/>
        <w:t xml:space="preserve">натуральный </w:t>
      </w:r>
      <w:proofErr w:type="spellStart"/>
      <w:r w:rsidRPr="00CB2DA0">
        <w:rPr>
          <w:sz w:val="28"/>
          <w:szCs w:val="28"/>
        </w:rPr>
        <w:t>ликопин</w:t>
      </w:r>
      <w:proofErr w:type="spellEnd"/>
      <w:r w:rsidRPr="00CB2DA0">
        <w:rPr>
          <w:sz w:val="28"/>
          <w:szCs w:val="28"/>
        </w:rPr>
        <w:t xml:space="preserve"> не менее 5,0 мг;</w:t>
      </w:r>
      <w:r w:rsidRPr="00CB2DA0">
        <w:rPr>
          <w:sz w:val="28"/>
          <w:szCs w:val="28"/>
        </w:rPr>
        <w:br/>
        <w:t>витамин</w:t>
      </w:r>
      <w:proofErr w:type="gramStart"/>
      <w:r w:rsidRPr="00CB2DA0">
        <w:rPr>
          <w:sz w:val="28"/>
          <w:szCs w:val="28"/>
        </w:rPr>
        <w:t xml:space="preserve"> А</w:t>
      </w:r>
      <w:proofErr w:type="gramEnd"/>
      <w:r w:rsidRPr="00CB2DA0">
        <w:rPr>
          <w:sz w:val="28"/>
          <w:szCs w:val="28"/>
        </w:rPr>
        <w:t xml:space="preserve"> пальмитат — 2500 МЕ;</w:t>
      </w:r>
      <w:r w:rsidRPr="00CB2DA0">
        <w:rPr>
          <w:sz w:val="28"/>
          <w:szCs w:val="28"/>
        </w:rPr>
        <w:br/>
        <w:t>витамин Е ацетат — 10 МЕ;</w:t>
      </w:r>
      <w:r w:rsidRPr="00CB2DA0">
        <w:rPr>
          <w:sz w:val="28"/>
          <w:szCs w:val="28"/>
        </w:rPr>
        <w:br/>
        <w:t>аскорбиновая кислота (витамин С) — 50 мг;</w:t>
      </w:r>
      <w:r w:rsidRPr="00CB2DA0">
        <w:rPr>
          <w:sz w:val="28"/>
          <w:szCs w:val="28"/>
        </w:rPr>
        <w:br/>
        <w:t>цинка сульфата моногидрат — 27,45 мг;</w:t>
      </w:r>
      <w:r w:rsidRPr="00CB2DA0">
        <w:rPr>
          <w:sz w:val="28"/>
          <w:szCs w:val="28"/>
        </w:rPr>
        <w:br/>
        <w:t>селена диоксида моногидрат — 70 мкг;</w:t>
      </w:r>
      <w:r w:rsidRPr="00CB2DA0">
        <w:rPr>
          <w:sz w:val="28"/>
          <w:szCs w:val="28"/>
        </w:rPr>
        <w:br/>
        <w:t>масса капсулы: 458 мг +/- 10%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  <w:proofErr w:type="spellStart"/>
      <w:r w:rsidRPr="00CB2DA0">
        <w:rPr>
          <w:rStyle w:val="a3"/>
          <w:sz w:val="28"/>
          <w:szCs w:val="28"/>
        </w:rPr>
        <w:t>ЛикоМаст</w:t>
      </w:r>
      <w:proofErr w:type="spellEnd"/>
      <w:r w:rsidRPr="00CB2DA0">
        <w:rPr>
          <w:sz w:val="28"/>
          <w:szCs w:val="28"/>
        </w:rPr>
        <w:t xml:space="preserve"> используется в качестве дополнительного источника антиоксидантов: </w:t>
      </w:r>
      <w:proofErr w:type="spellStart"/>
      <w:r w:rsidRPr="00CB2DA0">
        <w:rPr>
          <w:sz w:val="28"/>
          <w:szCs w:val="28"/>
        </w:rPr>
        <w:t>ликопина</w:t>
      </w:r>
      <w:proofErr w:type="spellEnd"/>
      <w:r w:rsidRPr="00CB2DA0">
        <w:rPr>
          <w:sz w:val="28"/>
          <w:szCs w:val="28"/>
        </w:rPr>
        <w:t>, витаминов А, Е, С и микроэлементов цинка, селена. Может использоваться при состояниях требующих обогащения пищевого рациона антиоксидантами.</w:t>
      </w:r>
      <w:r w:rsidRPr="00CB2DA0">
        <w:rPr>
          <w:sz w:val="28"/>
          <w:szCs w:val="28"/>
        </w:rPr>
        <w:br/>
        <w:t xml:space="preserve">Действие на организм </w:t>
      </w:r>
      <w:proofErr w:type="spellStart"/>
      <w:r w:rsidRPr="00CB2DA0">
        <w:rPr>
          <w:rStyle w:val="a3"/>
          <w:sz w:val="28"/>
          <w:szCs w:val="28"/>
        </w:rPr>
        <w:t>ЛикоМаст</w:t>
      </w:r>
      <w:proofErr w:type="spellEnd"/>
      <w:r w:rsidRPr="00CB2DA0">
        <w:rPr>
          <w:sz w:val="28"/>
          <w:szCs w:val="28"/>
        </w:rPr>
        <w:t xml:space="preserve"> обусловлено в</w:t>
      </w:r>
      <w:bookmarkStart w:id="0" w:name="_GoBack"/>
      <w:bookmarkEnd w:id="0"/>
      <w:r w:rsidRPr="00CB2DA0">
        <w:rPr>
          <w:sz w:val="28"/>
          <w:szCs w:val="28"/>
        </w:rPr>
        <w:t>ходящими в него активными компонентами: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  <w:proofErr w:type="spellStart"/>
      <w:r w:rsidRPr="00CB2DA0">
        <w:rPr>
          <w:rStyle w:val="a3"/>
          <w:sz w:val="28"/>
          <w:szCs w:val="28"/>
        </w:rPr>
        <w:t>Ликопин</w:t>
      </w:r>
      <w:proofErr w:type="spellEnd"/>
      <w:r w:rsidRPr="00CB2DA0">
        <w:rPr>
          <w:sz w:val="28"/>
          <w:szCs w:val="28"/>
        </w:rPr>
        <w:t xml:space="preserve"> натуральный антиоксидант получаемый из томатов, является природным </w:t>
      </w:r>
      <w:proofErr w:type="spellStart"/>
      <w:r w:rsidRPr="00CB2DA0">
        <w:rPr>
          <w:sz w:val="28"/>
          <w:szCs w:val="28"/>
        </w:rPr>
        <w:t>каратиноидом</w:t>
      </w:r>
      <w:proofErr w:type="spellEnd"/>
      <w:r w:rsidRPr="00CB2DA0">
        <w:rPr>
          <w:sz w:val="28"/>
          <w:szCs w:val="28"/>
        </w:rPr>
        <w:t xml:space="preserve">, не синтезируется в организме. </w:t>
      </w:r>
      <w:proofErr w:type="spellStart"/>
      <w:r w:rsidRPr="00CB2DA0">
        <w:rPr>
          <w:sz w:val="28"/>
          <w:szCs w:val="28"/>
        </w:rPr>
        <w:t>Ликопин</w:t>
      </w:r>
      <w:proofErr w:type="spellEnd"/>
      <w:r w:rsidRPr="00CB2DA0">
        <w:rPr>
          <w:sz w:val="28"/>
          <w:szCs w:val="28"/>
        </w:rPr>
        <w:t xml:space="preserve"> превосходит по антиоксидантной активности в 2,2 раза β - каротин и в 100 раз витамин Е.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  <w:r w:rsidRPr="00CB2DA0">
        <w:rPr>
          <w:rStyle w:val="a3"/>
          <w:sz w:val="28"/>
          <w:szCs w:val="28"/>
        </w:rPr>
        <w:t>Витамин А</w:t>
      </w:r>
      <w:r w:rsidRPr="00CB2DA0">
        <w:rPr>
          <w:sz w:val="28"/>
          <w:szCs w:val="28"/>
        </w:rPr>
        <w:t xml:space="preserve"> - обладает антиоксидантным свойствами, участвует в окислительно-восстановительных процессах, регуляции синтеза белков, способствует нормальному обмену веществ, функции клеточных и субклеточных мембран.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  <w:r w:rsidRPr="00CB2DA0">
        <w:rPr>
          <w:rStyle w:val="a3"/>
          <w:sz w:val="28"/>
          <w:szCs w:val="28"/>
        </w:rPr>
        <w:t>Витамин С</w:t>
      </w:r>
      <w:r w:rsidRPr="00CB2DA0">
        <w:rPr>
          <w:sz w:val="28"/>
          <w:szCs w:val="28"/>
        </w:rPr>
        <w:t xml:space="preserve"> - антиоксидант, участвует в регуляции окислительно-восстановительных процессов. Участвует при синтезе коллагена и </w:t>
      </w:r>
      <w:proofErr w:type="spellStart"/>
      <w:r w:rsidRPr="00CB2DA0">
        <w:rPr>
          <w:sz w:val="28"/>
          <w:szCs w:val="28"/>
        </w:rPr>
        <w:t>проколлагена</w:t>
      </w:r>
      <w:proofErr w:type="spellEnd"/>
      <w:r w:rsidRPr="00CB2DA0">
        <w:rPr>
          <w:sz w:val="28"/>
          <w:szCs w:val="28"/>
        </w:rPr>
        <w:t>, обмене фолиевой кислоты и железа, а также синтезе стероидных гормонов и катехоламинов. Витамин С включен в биохимические процессы свертываемости крови, кроветворения, проницаемости капилляров.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  <w:r w:rsidRPr="00CB2DA0">
        <w:rPr>
          <w:rStyle w:val="a3"/>
          <w:sz w:val="28"/>
          <w:szCs w:val="28"/>
        </w:rPr>
        <w:t>Витамин Е</w:t>
      </w:r>
      <w:r w:rsidRPr="00CB2DA0">
        <w:rPr>
          <w:sz w:val="28"/>
          <w:szCs w:val="28"/>
        </w:rPr>
        <w:t xml:space="preserve"> - в качестве антиоксиданта защищает клетки, замедляя окисление липидов и формирование свободных радикалов, участвует в регуляции на циркуляции крови и регенерации тканей, может использоваться при предменструальном синдроме и фиброзных заболеваниях груди.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  <w:r w:rsidRPr="00CB2DA0">
        <w:rPr>
          <w:rStyle w:val="a3"/>
          <w:sz w:val="28"/>
          <w:szCs w:val="28"/>
        </w:rPr>
        <w:t>Селен</w:t>
      </w:r>
      <w:r w:rsidRPr="00CB2DA0">
        <w:rPr>
          <w:sz w:val="28"/>
          <w:szCs w:val="28"/>
        </w:rPr>
        <w:t xml:space="preserve"> микроэлемент, является одним из компонентов ферментной системы, обеспечивающей антиоксидантную защиту организма, действует </w:t>
      </w:r>
      <w:proofErr w:type="spellStart"/>
      <w:r w:rsidRPr="00CB2DA0">
        <w:rPr>
          <w:sz w:val="28"/>
          <w:szCs w:val="28"/>
        </w:rPr>
        <w:t>синергично</w:t>
      </w:r>
      <w:proofErr w:type="spellEnd"/>
      <w:r w:rsidRPr="00CB2DA0">
        <w:rPr>
          <w:sz w:val="28"/>
          <w:szCs w:val="28"/>
        </w:rPr>
        <w:t xml:space="preserve"> с витамином Е.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  <w:r w:rsidRPr="00CB2DA0">
        <w:rPr>
          <w:rStyle w:val="a3"/>
          <w:sz w:val="28"/>
          <w:szCs w:val="28"/>
        </w:rPr>
        <w:lastRenderedPageBreak/>
        <w:t>Цинк</w:t>
      </w:r>
      <w:r w:rsidRPr="00CB2DA0">
        <w:rPr>
          <w:sz w:val="28"/>
          <w:szCs w:val="28"/>
        </w:rPr>
        <w:t xml:space="preserve"> – микроэлемент, участвующий во многих биохимических реакциях организма связанных с процессами деятельности желез внутренней секреции.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  <w:r w:rsidRPr="00CB2DA0">
        <w:rPr>
          <w:rStyle w:val="a3"/>
          <w:sz w:val="28"/>
          <w:szCs w:val="28"/>
        </w:rPr>
        <w:t>Способ применения и дозы</w:t>
      </w:r>
      <w:r w:rsidRPr="00CB2DA0">
        <w:rPr>
          <w:sz w:val="28"/>
          <w:szCs w:val="28"/>
        </w:rPr>
        <w:br/>
        <w:t>Препарат назначают внутрь женщинам и девушкам 14 лет, по 1 капсуле 1 раз в день после еды в течение 30 дней или по рекомендации врача. Капсулы принимают целиком, не разжевывая, запивая небольшим количеством воды.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  <w:r w:rsidRPr="00CB2DA0">
        <w:rPr>
          <w:rStyle w:val="a3"/>
          <w:sz w:val="28"/>
          <w:szCs w:val="28"/>
        </w:rPr>
        <w:t>Не рекомендуется использовать</w:t>
      </w:r>
      <w:r w:rsidRPr="00CB2DA0">
        <w:rPr>
          <w:sz w:val="28"/>
          <w:szCs w:val="28"/>
        </w:rPr>
        <w:br/>
        <w:t>Лицам с индивидуальной непереносимостью компонентов, беременным, кормящим грудью и детям.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  <w:r w:rsidRPr="00CB2DA0">
        <w:rPr>
          <w:rStyle w:val="a3"/>
          <w:sz w:val="28"/>
          <w:szCs w:val="28"/>
        </w:rPr>
        <w:t>Срок годности</w:t>
      </w:r>
      <w:r w:rsidRPr="00CB2DA0">
        <w:rPr>
          <w:sz w:val="28"/>
          <w:szCs w:val="28"/>
        </w:rPr>
        <w:br/>
        <w:t>24 месяца с даты производства. Не применять по истечении срока годности, указанного на упаковке.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  <w:r w:rsidRPr="00CB2DA0">
        <w:rPr>
          <w:rStyle w:val="a3"/>
          <w:sz w:val="28"/>
          <w:szCs w:val="28"/>
        </w:rPr>
        <w:t>Хранение</w:t>
      </w:r>
      <w:proofErr w:type="gramStart"/>
      <w:r w:rsidRPr="00CB2DA0">
        <w:rPr>
          <w:sz w:val="28"/>
          <w:szCs w:val="28"/>
        </w:rPr>
        <w:br/>
        <w:t>Х</w:t>
      </w:r>
      <w:proofErr w:type="gramEnd"/>
      <w:r w:rsidRPr="00CB2DA0">
        <w:rPr>
          <w:sz w:val="28"/>
          <w:szCs w:val="28"/>
        </w:rPr>
        <w:t>ранить при температуре не выше 25 °C в недоступном для детей месте.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  <w:t xml:space="preserve">Биологически активная добавка к пище. </w:t>
      </w:r>
      <w:r w:rsidRPr="00CB2DA0">
        <w:rPr>
          <w:rStyle w:val="a3"/>
          <w:sz w:val="28"/>
          <w:szCs w:val="28"/>
        </w:rPr>
        <w:t>Не является лекарством.</w:t>
      </w:r>
      <w:r w:rsidRPr="00CB2DA0">
        <w:rPr>
          <w:sz w:val="28"/>
          <w:szCs w:val="28"/>
        </w:rPr>
        <w:br/>
      </w:r>
      <w:r w:rsidRPr="00CB2DA0">
        <w:rPr>
          <w:sz w:val="28"/>
          <w:szCs w:val="28"/>
        </w:rPr>
        <w:br/>
      </w:r>
    </w:p>
    <w:p w14:paraId="749FDA26" w14:textId="77777777" w:rsidR="00C63179" w:rsidRPr="00CB2DA0" w:rsidRDefault="00C63179" w:rsidP="00CB2DA0"/>
    <w:sectPr w:rsidR="00C63179" w:rsidRPr="00CB2DA0" w:rsidSect="003247A0">
      <w:pgSz w:w="11906" w:h="16838"/>
      <w:pgMar w:top="709" w:right="566" w:bottom="851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E1A"/>
    <w:multiLevelType w:val="multilevel"/>
    <w:tmpl w:val="6B22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875AC"/>
    <w:multiLevelType w:val="multilevel"/>
    <w:tmpl w:val="450C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0B13"/>
    <w:multiLevelType w:val="multilevel"/>
    <w:tmpl w:val="19EA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B4426"/>
    <w:multiLevelType w:val="multilevel"/>
    <w:tmpl w:val="70A0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A517C"/>
    <w:multiLevelType w:val="multilevel"/>
    <w:tmpl w:val="A47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12164"/>
    <w:multiLevelType w:val="multilevel"/>
    <w:tmpl w:val="62C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F5ADC"/>
    <w:multiLevelType w:val="multilevel"/>
    <w:tmpl w:val="CA7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86EF0"/>
    <w:multiLevelType w:val="multilevel"/>
    <w:tmpl w:val="764A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4D04B6"/>
    <w:multiLevelType w:val="multilevel"/>
    <w:tmpl w:val="EB6A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F0C00"/>
    <w:multiLevelType w:val="multilevel"/>
    <w:tmpl w:val="F6D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47D79"/>
    <w:multiLevelType w:val="multilevel"/>
    <w:tmpl w:val="D4FE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013B6"/>
    <w:multiLevelType w:val="multilevel"/>
    <w:tmpl w:val="CAF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22B44"/>
    <w:multiLevelType w:val="multilevel"/>
    <w:tmpl w:val="04E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3606D4"/>
    <w:multiLevelType w:val="multilevel"/>
    <w:tmpl w:val="3F44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E0AD9"/>
    <w:multiLevelType w:val="multilevel"/>
    <w:tmpl w:val="D4C6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D1F6D"/>
    <w:multiLevelType w:val="multilevel"/>
    <w:tmpl w:val="A122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45309"/>
    <w:multiLevelType w:val="multilevel"/>
    <w:tmpl w:val="947E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D02D65"/>
    <w:multiLevelType w:val="multilevel"/>
    <w:tmpl w:val="73E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31886"/>
    <w:multiLevelType w:val="multilevel"/>
    <w:tmpl w:val="0DBC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5F3AFE"/>
    <w:multiLevelType w:val="multilevel"/>
    <w:tmpl w:val="BF48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B0774D"/>
    <w:multiLevelType w:val="multilevel"/>
    <w:tmpl w:val="0EE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6E7182"/>
    <w:multiLevelType w:val="multilevel"/>
    <w:tmpl w:val="9A6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E1F8C"/>
    <w:multiLevelType w:val="multilevel"/>
    <w:tmpl w:val="0D3C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7"/>
  </w:num>
  <w:num w:numId="5">
    <w:abstractNumId w:val="17"/>
  </w:num>
  <w:num w:numId="6">
    <w:abstractNumId w:val="13"/>
  </w:num>
  <w:num w:numId="7">
    <w:abstractNumId w:val="6"/>
  </w:num>
  <w:num w:numId="8">
    <w:abstractNumId w:val="20"/>
  </w:num>
  <w:num w:numId="9">
    <w:abstractNumId w:val="8"/>
  </w:num>
  <w:num w:numId="10">
    <w:abstractNumId w:val="19"/>
  </w:num>
  <w:num w:numId="11">
    <w:abstractNumId w:val="11"/>
  </w:num>
  <w:num w:numId="12">
    <w:abstractNumId w:val="21"/>
  </w:num>
  <w:num w:numId="13">
    <w:abstractNumId w:val="2"/>
  </w:num>
  <w:num w:numId="14">
    <w:abstractNumId w:val="14"/>
  </w:num>
  <w:num w:numId="15">
    <w:abstractNumId w:val="16"/>
  </w:num>
  <w:num w:numId="16">
    <w:abstractNumId w:val="4"/>
  </w:num>
  <w:num w:numId="17">
    <w:abstractNumId w:val="22"/>
  </w:num>
  <w:num w:numId="18">
    <w:abstractNumId w:val="15"/>
  </w:num>
  <w:num w:numId="19">
    <w:abstractNumId w:val="5"/>
  </w:num>
  <w:num w:numId="20">
    <w:abstractNumId w:val="12"/>
  </w:num>
  <w:num w:numId="21">
    <w:abstractNumId w:val="9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6"/>
    <w:rsid w:val="00024768"/>
    <w:rsid w:val="000357B1"/>
    <w:rsid w:val="000374D8"/>
    <w:rsid w:val="00071915"/>
    <w:rsid w:val="000A21D0"/>
    <w:rsid w:val="0013212C"/>
    <w:rsid w:val="00145A34"/>
    <w:rsid w:val="001655A1"/>
    <w:rsid w:val="00186C2D"/>
    <w:rsid w:val="001D70E2"/>
    <w:rsid w:val="001F52E6"/>
    <w:rsid w:val="00224CB4"/>
    <w:rsid w:val="002B6994"/>
    <w:rsid w:val="002D3A1F"/>
    <w:rsid w:val="0030409D"/>
    <w:rsid w:val="003247A0"/>
    <w:rsid w:val="00382FDB"/>
    <w:rsid w:val="003A7A91"/>
    <w:rsid w:val="003B6720"/>
    <w:rsid w:val="00443C88"/>
    <w:rsid w:val="00483237"/>
    <w:rsid w:val="004C3C47"/>
    <w:rsid w:val="00502CF7"/>
    <w:rsid w:val="005C025E"/>
    <w:rsid w:val="0061772A"/>
    <w:rsid w:val="0062310C"/>
    <w:rsid w:val="0064799B"/>
    <w:rsid w:val="006A117A"/>
    <w:rsid w:val="006A67C1"/>
    <w:rsid w:val="006B6C0D"/>
    <w:rsid w:val="00721153"/>
    <w:rsid w:val="00741074"/>
    <w:rsid w:val="008275E9"/>
    <w:rsid w:val="00840EB4"/>
    <w:rsid w:val="008C0818"/>
    <w:rsid w:val="0091649F"/>
    <w:rsid w:val="009A4610"/>
    <w:rsid w:val="009D1C54"/>
    <w:rsid w:val="009D2FF6"/>
    <w:rsid w:val="00A112D4"/>
    <w:rsid w:val="00A12F39"/>
    <w:rsid w:val="00A1635F"/>
    <w:rsid w:val="00A464A3"/>
    <w:rsid w:val="00AA0A87"/>
    <w:rsid w:val="00AA2CD2"/>
    <w:rsid w:val="00AD6EC0"/>
    <w:rsid w:val="00B567F6"/>
    <w:rsid w:val="00BD6A8C"/>
    <w:rsid w:val="00BE1F5F"/>
    <w:rsid w:val="00C07677"/>
    <w:rsid w:val="00C238B9"/>
    <w:rsid w:val="00C63179"/>
    <w:rsid w:val="00CA77E3"/>
    <w:rsid w:val="00CB2DA0"/>
    <w:rsid w:val="00D471EC"/>
    <w:rsid w:val="00D6201D"/>
    <w:rsid w:val="00DB5FDD"/>
    <w:rsid w:val="00E67646"/>
    <w:rsid w:val="00E85C90"/>
    <w:rsid w:val="00E90939"/>
    <w:rsid w:val="00F14DF9"/>
    <w:rsid w:val="00F632D9"/>
    <w:rsid w:val="00F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7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A7A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character" w:customStyle="1" w:styleId="headingcontent">
    <w:name w:val="heading_content"/>
    <w:basedOn w:val="a0"/>
    <w:rsid w:val="008275E9"/>
  </w:style>
  <w:style w:type="paragraph" w:customStyle="1" w:styleId="ConsPlusNonformat">
    <w:name w:val="ConsPlusNonformat"/>
    <w:rsid w:val="00132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een">
    <w:name w:val="green"/>
    <w:basedOn w:val="a0"/>
    <w:rsid w:val="0064799B"/>
  </w:style>
  <w:style w:type="character" w:customStyle="1" w:styleId="red">
    <w:name w:val="red"/>
    <w:basedOn w:val="a0"/>
    <w:rsid w:val="0064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A7A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character" w:customStyle="1" w:styleId="headingcontent">
    <w:name w:val="heading_content"/>
    <w:basedOn w:val="a0"/>
    <w:rsid w:val="008275E9"/>
  </w:style>
  <w:style w:type="paragraph" w:customStyle="1" w:styleId="ConsPlusNonformat">
    <w:name w:val="ConsPlusNonformat"/>
    <w:rsid w:val="00132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een">
    <w:name w:val="green"/>
    <w:basedOn w:val="a0"/>
    <w:rsid w:val="0064799B"/>
  </w:style>
  <w:style w:type="character" w:customStyle="1" w:styleId="red">
    <w:name w:val="red"/>
    <w:basedOn w:val="a0"/>
    <w:rsid w:val="0064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75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1239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7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7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4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6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4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6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6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1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9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2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4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9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0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3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9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5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3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528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39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Nataly</cp:lastModifiedBy>
  <cp:revision>5</cp:revision>
  <cp:lastPrinted>2015-12-02T13:18:00Z</cp:lastPrinted>
  <dcterms:created xsi:type="dcterms:W3CDTF">2021-07-30T12:22:00Z</dcterms:created>
  <dcterms:modified xsi:type="dcterms:W3CDTF">2021-09-06T11:16:00Z</dcterms:modified>
</cp:coreProperties>
</file>