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DB" w:rsidRPr="006263E2" w:rsidRDefault="004A47DB" w:rsidP="006263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263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Рыбный жир капсулы с маслом </w:t>
      </w:r>
      <w:proofErr w:type="spellStart"/>
      <w:r w:rsidRPr="006263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расторопши</w:t>
      </w:r>
      <w:proofErr w:type="spellEnd"/>
      <w:r w:rsidRPr="006263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330 мг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4A47DB">
        <w:rPr>
          <w:rFonts w:ascii="Times New Roman" w:eastAsia="Times New Roman" w:hAnsi="Times New Roman" w:cs="Times New Roman"/>
          <w:sz w:val="28"/>
          <w:szCs w:val="28"/>
        </w:rPr>
        <w:t xml:space="preserve">Рыбный жир с маслом </w:t>
      </w:r>
      <w:proofErr w:type="spellStart"/>
      <w:r w:rsidRPr="004A47DB">
        <w:rPr>
          <w:rFonts w:ascii="Times New Roman" w:eastAsia="Times New Roman" w:hAnsi="Times New Roman" w:cs="Times New Roman"/>
          <w:sz w:val="28"/>
          <w:szCs w:val="28"/>
        </w:rPr>
        <w:t>расторопши</w:t>
      </w:r>
      <w:proofErr w:type="spellEnd"/>
      <w:r w:rsidRPr="004A47DB">
        <w:rPr>
          <w:rFonts w:ascii="Times New Roman" w:eastAsia="Times New Roman" w:hAnsi="Times New Roman" w:cs="Times New Roman"/>
          <w:sz w:val="28"/>
          <w:szCs w:val="28"/>
        </w:rPr>
        <w:t> — натуральный источник Омега-3 кислот для вашего здоровья.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>Регулярный прием рыбного жира позволит дополнить ваш рацион не только Омега-3 кислотами, но и полезными растительными экстрактами и маслами.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 xml:space="preserve">Рыбный жир с маслом </w:t>
      </w:r>
      <w:proofErr w:type="spellStart"/>
      <w:r w:rsidRPr="004A47DB">
        <w:rPr>
          <w:rFonts w:ascii="Times New Roman" w:eastAsia="Times New Roman" w:hAnsi="Times New Roman" w:cs="Times New Roman"/>
          <w:sz w:val="28"/>
          <w:szCs w:val="28"/>
        </w:rPr>
        <w:t>расторопши</w:t>
      </w:r>
      <w:proofErr w:type="spellEnd"/>
      <w:r w:rsidRPr="004A47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47DB" w:rsidRPr="004A47DB" w:rsidRDefault="004A47DB" w:rsidP="006263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>способствует процессу восстановления клеток печени</w:t>
      </w:r>
    </w:p>
    <w:p w:rsidR="004A47DB" w:rsidRPr="004A47DB" w:rsidRDefault="004A47DB" w:rsidP="006263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>способствует снижению риска воспалительных процессов в печени и органах ЖКТ</w:t>
      </w:r>
    </w:p>
    <w:p w:rsidR="004A47DB" w:rsidRPr="004A47DB" w:rsidRDefault="004A47DB" w:rsidP="006263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>благотворно влияет на обменные процессы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b/>
          <w:bCs/>
          <w:sz w:val="28"/>
          <w:szCs w:val="28"/>
        </w:rPr>
        <w:t>При употреблении БАД в рекомендованных количествах в организм будут поступать: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71"/>
        <w:gridCol w:w="1733"/>
        <w:gridCol w:w="1666"/>
        <w:gridCol w:w="1863"/>
      </w:tblGrid>
      <w:tr w:rsidR="004A47DB" w:rsidRPr="004A47DB" w:rsidTr="004A47D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Биологически активные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капсулы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капсул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капсул</w:t>
            </w:r>
          </w:p>
        </w:tc>
      </w:tr>
      <w:tr w:rsidR="004A47DB" w:rsidRPr="004A47DB" w:rsidTr="004A47D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t>ПНЖК Омега-3,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t>150 мг (7,5%*)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t>300 мг (15%*)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t>450 мг (22,5%*)</w:t>
            </w:r>
          </w:p>
        </w:tc>
      </w:tr>
      <w:tr w:rsidR="004A47DB" w:rsidRPr="004A47DB" w:rsidTr="004A47D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 </w:t>
            </w:r>
            <w:proofErr w:type="spellStart"/>
            <w:r w:rsidRPr="004A47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эйкозапентаеновая</w:t>
            </w:r>
            <w:proofErr w:type="spellEnd"/>
            <w:r w:rsidRPr="004A47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кислота (EPA)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t>30 мг</w:t>
            </w: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(5%*)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t>60 мг</w:t>
            </w: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(10%*)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t>90 мг</w:t>
            </w: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(15%*)</w:t>
            </w:r>
          </w:p>
        </w:tc>
      </w:tr>
      <w:tr w:rsidR="004A47DB" w:rsidRPr="004A47DB" w:rsidTr="004A47D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 </w:t>
            </w:r>
            <w:proofErr w:type="spellStart"/>
            <w:r w:rsidRPr="004A47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докозагексаеновая</w:t>
            </w:r>
            <w:proofErr w:type="spellEnd"/>
            <w:r w:rsidRPr="004A47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кислота (DHA)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t>37,5 мг</w:t>
            </w: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(5,3%*)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t>75 мг</w:t>
            </w: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(10,7%*)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DB" w:rsidRPr="004A47DB" w:rsidRDefault="004A47DB" w:rsidP="0062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7DB">
              <w:rPr>
                <w:rFonts w:ascii="Times New Roman" w:eastAsia="Times New Roman" w:hAnsi="Times New Roman" w:cs="Times New Roman"/>
                <w:sz w:val="28"/>
                <w:szCs w:val="28"/>
              </w:rPr>
              <w:t>112,5 мг(16%*)</w:t>
            </w:r>
          </w:p>
        </w:tc>
      </w:tr>
    </w:tbl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>*  - % от адекватного уровня потребления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  <w:r w:rsidRPr="004A47DB">
        <w:rPr>
          <w:rFonts w:ascii="Times New Roman" w:eastAsia="Times New Roman" w:hAnsi="Times New Roman" w:cs="Times New Roman"/>
          <w:sz w:val="28"/>
          <w:szCs w:val="28"/>
        </w:rPr>
        <w:t>взрослым и детям старше 14 лет по 3 капсулы 2-3 раза в день во время еды.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 является лекарством.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применению: взрослым и детям старше 14 лет по 3 капсулы 2-3 раза в день во время еды 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 xml:space="preserve">Состав: жир океанических рыб, оболочка (желатин, глицерин (загуститель), вода), масло </w:t>
      </w:r>
      <w:proofErr w:type="spellStart"/>
      <w:r w:rsidRPr="004A47DB">
        <w:rPr>
          <w:rFonts w:ascii="Times New Roman" w:eastAsia="Times New Roman" w:hAnsi="Times New Roman" w:cs="Times New Roman"/>
          <w:sz w:val="28"/>
          <w:szCs w:val="28"/>
        </w:rPr>
        <w:t>расторопши</w:t>
      </w:r>
      <w:proofErr w:type="spellEnd"/>
      <w:r w:rsidRPr="004A47DB">
        <w:rPr>
          <w:rFonts w:ascii="Times New Roman" w:eastAsia="Times New Roman" w:hAnsi="Times New Roman" w:cs="Times New Roman"/>
          <w:sz w:val="28"/>
          <w:szCs w:val="28"/>
        </w:rPr>
        <w:t xml:space="preserve">, смесь токоферолов (антиокислитель) 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 xml:space="preserve">Срок годности: 2 года 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Дополнительный источник: ПНЖК Омега-3 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 xml:space="preserve">Форма выпуска: желатиновые капсулы 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 xml:space="preserve">Количество в упаковке: 100 шт. 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приема: 1 месяц, возможны повторные приемы в течение года </w:t>
      </w:r>
    </w:p>
    <w:p w:rsidR="004A47DB" w:rsidRPr="004A47DB" w:rsidRDefault="004A47DB" w:rsidP="0062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47DB">
        <w:rPr>
          <w:rFonts w:ascii="Times New Roman" w:eastAsia="Times New Roman" w:hAnsi="Times New Roman" w:cs="Times New Roman"/>
          <w:sz w:val="28"/>
          <w:szCs w:val="28"/>
        </w:rPr>
        <w:t xml:space="preserve">Условия хранения: в сухом, защищенном от прямых солнечных лучей и недоступном для детей месте при температуре не выше +25С </w:t>
      </w:r>
    </w:p>
    <w:bookmarkEnd w:id="0"/>
    <w:p w:rsidR="004A47DB" w:rsidRPr="004A47DB" w:rsidRDefault="004A47DB" w:rsidP="004A47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31B7A" w:rsidRPr="004A47DB" w:rsidRDefault="00F31B7A">
      <w:pPr>
        <w:rPr>
          <w:sz w:val="28"/>
          <w:szCs w:val="28"/>
        </w:rPr>
      </w:pPr>
    </w:p>
    <w:sectPr w:rsidR="00F31B7A" w:rsidRPr="004A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2F70"/>
    <w:multiLevelType w:val="multilevel"/>
    <w:tmpl w:val="2F58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577C6"/>
    <w:multiLevelType w:val="multilevel"/>
    <w:tmpl w:val="64A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DB"/>
    <w:rsid w:val="004A47DB"/>
    <w:rsid w:val="006263E2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7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A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47DB"/>
    <w:rPr>
      <w:b/>
      <w:bCs/>
    </w:rPr>
  </w:style>
  <w:style w:type="character" w:styleId="a5">
    <w:name w:val="Emphasis"/>
    <w:basedOn w:val="a0"/>
    <w:uiPriority w:val="20"/>
    <w:qFormat/>
    <w:rsid w:val="004A47DB"/>
    <w:rPr>
      <w:i/>
      <w:iCs/>
    </w:rPr>
  </w:style>
  <w:style w:type="character" w:customStyle="1" w:styleId="inplace-offset">
    <w:name w:val="inplace-offset"/>
    <w:basedOn w:val="a0"/>
    <w:rsid w:val="004A4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7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A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47DB"/>
    <w:rPr>
      <w:b/>
      <w:bCs/>
    </w:rPr>
  </w:style>
  <w:style w:type="character" w:styleId="a5">
    <w:name w:val="Emphasis"/>
    <w:basedOn w:val="a0"/>
    <w:uiPriority w:val="20"/>
    <w:qFormat/>
    <w:rsid w:val="004A47DB"/>
    <w:rPr>
      <w:i/>
      <w:iCs/>
    </w:rPr>
  </w:style>
  <w:style w:type="character" w:customStyle="1" w:styleId="inplace-offset">
    <w:name w:val="inplace-offset"/>
    <w:basedOn w:val="a0"/>
    <w:rsid w:val="004A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6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2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4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5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0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7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1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7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9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9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3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6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5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2021-07-22T09:36:00Z</dcterms:created>
  <dcterms:modified xsi:type="dcterms:W3CDTF">2021-09-23T11:52:00Z</dcterms:modified>
</cp:coreProperties>
</file>