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Мумие золотое алтайское очищенное таблетки БАД 0,2г №20</w:t>
      </w:r>
    </w:p>
    <w:p>
      <w:pPr>
        <w:pStyle w:val="Style17"/>
        <w:spacing w:lineRule="auto" w:line="240" w:beforeAutospacing="1" w:afterAutospacing="1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</w: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источника гуминовых кислот. 100% очищенное алтайское мумие, изготовленное по оригинальной технологии с максимальным сохранением активно действующих веществ. Способствует поддержанию нормального состояния костной ткани.</w:t>
      </w:r>
    </w:p>
    <w:p>
      <w:pPr>
        <w:pStyle w:val="Style17"/>
        <w:spacing w:lineRule="auto" w:line="240" w:beforeAutospacing="1" w:afterAutospacing="1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Состав: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мумие алтайское очищенное. </w:t>
      </w:r>
    </w:p>
    <w:p>
      <w:pPr>
        <w:pStyle w:val="Style17"/>
        <w:spacing w:lineRule="auto" w:line="240" w:beforeAutospacing="1" w:afterAutospacing="1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Содержание в 2 таблетках (суточном приеме): мумие очищенное 400 мг, в том числе гуминовые кислоты 12 мг.</w:t>
      </w:r>
    </w:p>
    <w:p>
      <w:pPr>
        <w:pStyle w:val="Style17"/>
        <w:spacing w:lineRule="auto" w:line="240" w:beforeAutospacing="1" w:afterAutospacing="1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Рекомендации по применению: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взрослым и детям старше 14 лет по 1 таблетке 2 раза в день во время еды. Продолжительность приема - 1 месяц, при костных травмах - до 2 месяцев.</w:t>
      </w:r>
    </w:p>
    <w:p>
      <w:pPr>
        <w:pStyle w:val="Style17"/>
        <w:spacing w:lineRule="auto" w:line="240" w:beforeAutospacing="1" w:afterAutospacing="1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</w: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Противопоказания: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индивидуальная непереносимость компонентов, беременность, кормление грудью. Перед применением рекомендуется проконсультироваться с врачом.</w:t>
      </w:r>
    </w:p>
    <w:p>
      <w:pPr>
        <w:pStyle w:val="Style17"/>
        <w:spacing w:lineRule="auto" w:line="240" w:beforeAutospacing="1" w:afterAutospacing="1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br/>
      </w:r>
      <w:r>
        <w:rPr>
          <w:rStyle w:val="Style14"/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Хранить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при температуре не выше 25°С.</w:t>
        <w:br/>
        <w:br/>
      </w:r>
    </w:p>
    <w:sectPr>
      <w:type w:val="nextPage"/>
      <w:pgSz w:w="11906" w:h="16838"/>
      <w:pgMar w:left="1701" w:right="707" w:gutter="0" w:header="0" w:top="1276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6"/>
    <w:next w:val="Style17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6"/>
    <w:next w:val="Style17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6"/>
    <w:next w:val="Style17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b540b"/>
    <w:rPr>
      <w:b/>
      <w:bCs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4d3ea1"/>
    <w:rPr/>
  </w:style>
  <w:style w:type="character" w:styleId="Style12" w:customStyle="1">
    <w:name w:val="Нижний колонтитул Знак"/>
    <w:basedOn w:val="DefaultParagraphFont"/>
    <w:uiPriority w:val="99"/>
    <w:qFormat/>
    <w:rsid w:val="004d3ea1"/>
    <w:rPr/>
  </w:style>
  <w:style w:type="character" w:styleId="Style13">
    <w:name w:val="Интернет-ссылка"/>
    <w:basedOn w:val="DefaultParagraphFont"/>
    <w:uiPriority w:val="99"/>
    <w:semiHidden/>
    <w:unhideWhenUsed/>
    <w:rsid w:val="004c46ee"/>
    <w:rPr>
      <w:color w:val="0000FF"/>
      <w:u w:val="single"/>
    </w:rPr>
  </w:style>
  <w:style w:type="character" w:styleId="11" w:customStyle="1">
    <w:name w:val="Название1"/>
    <w:basedOn w:val="DefaultParagraphFont"/>
    <w:qFormat/>
    <w:rsid w:val="007f2baf"/>
    <w:rPr/>
  </w:style>
  <w:style w:type="character" w:styleId="Fntc" w:customStyle="1">
    <w:name w:val="fntc"/>
    <w:basedOn w:val="DefaultParagraphFont"/>
    <w:qFormat/>
    <w:rsid w:val="00f048c2"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eb54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1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2"/>
    <w:uiPriority w:val="99"/>
    <w:unhideWhenUsed/>
    <w:rsid w:val="004d3ea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LibreOffice/7.3.5.2$Windows_X86_64 LibreOffice_project/184fe81b8c8c30d8b5082578aee2fed2ea847c01</Application>
  <AppVersion>15.0000</AppVersion>
  <Pages>1</Pages>
  <Words>111</Words>
  <Characters>736</Characters>
  <CharactersWithSpaces>846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2021-08-23T08:18:00Z</dcterms:created>
  <dc:creator>Надежда Иванчикова</dc:creator>
  <dc:description/>
  <dc:language>ru-RU</dc:language>
  <cp:lastModifiedBy/>
  <dcterms:modified xsi:type="dcterms:W3CDTF">2026-07-21T11:59:04Z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