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3B55" w14:textId="56592E78" w:rsidR="00D240D8" w:rsidRPr="00644DCF" w:rsidRDefault="00A20E4B" w:rsidP="00644DC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644DC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Витус </w:t>
      </w:r>
      <w:r w:rsidR="00B411CE" w:rsidRPr="00644DC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лимон-апельсин </w:t>
      </w:r>
      <w:r w:rsidR="003012BD" w:rsidRPr="00644DC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БАД таблетки быстрорастворимые</w:t>
      </w:r>
    </w:p>
    <w:p w14:paraId="48D1D7E8" w14:textId="7D5A3975" w:rsidR="00B411CE" w:rsidRPr="00B411CE" w:rsidRDefault="00644DCF" w:rsidP="00644D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14:paraId="3554AFD5" w14:textId="77777777" w:rsidR="00B411CE" w:rsidRPr="00B411CE" w:rsidRDefault="00B411CE" w:rsidP="00644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таблетка содержит: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1204"/>
      </w:tblGrid>
      <w:tr w:rsidR="00B411CE" w:rsidRPr="00B411CE" w14:paraId="010B3811" w14:textId="77777777" w:rsidTr="00B411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A3BF9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С (аскорбиновая кислота) </w:t>
            </w:r>
          </w:p>
        </w:tc>
        <w:tc>
          <w:tcPr>
            <w:tcW w:w="0" w:type="auto"/>
            <w:vAlign w:val="center"/>
            <w:hideMark/>
          </w:tcPr>
          <w:p w14:paraId="110B7EC6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75,0 мг </w:t>
            </w:r>
          </w:p>
        </w:tc>
      </w:tr>
      <w:tr w:rsidR="00B411CE" w:rsidRPr="00B411CE" w14:paraId="7A90449E" w14:textId="77777777" w:rsidTr="00B411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29841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PP (ниацин) </w:t>
            </w:r>
          </w:p>
        </w:tc>
        <w:tc>
          <w:tcPr>
            <w:tcW w:w="0" w:type="auto"/>
            <w:vAlign w:val="center"/>
            <w:hideMark/>
          </w:tcPr>
          <w:p w14:paraId="1547B24F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мг </w:t>
            </w:r>
          </w:p>
        </w:tc>
      </w:tr>
      <w:tr w:rsidR="00B411CE" w:rsidRPr="00B411CE" w14:paraId="14C89CED" w14:textId="77777777" w:rsidTr="00B411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567A3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Пантотеновая кислота          </w:t>
            </w:r>
          </w:p>
        </w:tc>
        <w:tc>
          <w:tcPr>
            <w:tcW w:w="0" w:type="auto"/>
            <w:vAlign w:val="center"/>
            <w:hideMark/>
          </w:tcPr>
          <w:p w14:paraId="6385883E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9,0 мг </w:t>
            </w:r>
          </w:p>
        </w:tc>
      </w:tr>
      <w:tr w:rsidR="00B411CE" w:rsidRPr="00B411CE" w14:paraId="5148DE61" w14:textId="77777777" w:rsidTr="00B411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8E0E0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Е (токоферол) </w:t>
            </w:r>
          </w:p>
        </w:tc>
        <w:tc>
          <w:tcPr>
            <w:tcW w:w="0" w:type="auto"/>
            <w:vAlign w:val="center"/>
            <w:hideMark/>
          </w:tcPr>
          <w:p w14:paraId="7417D4BA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6,7 мг </w:t>
            </w:r>
          </w:p>
        </w:tc>
      </w:tr>
      <w:tr w:rsidR="00B411CE" w:rsidRPr="00B411CE" w14:paraId="638E39E8" w14:textId="77777777" w:rsidTr="00B411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7FDFC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В2 (рибофлавин) </w:t>
            </w:r>
          </w:p>
        </w:tc>
        <w:tc>
          <w:tcPr>
            <w:tcW w:w="0" w:type="auto"/>
            <w:vAlign w:val="center"/>
            <w:hideMark/>
          </w:tcPr>
          <w:p w14:paraId="4327A914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мг </w:t>
            </w:r>
          </w:p>
        </w:tc>
      </w:tr>
      <w:tr w:rsidR="00B411CE" w:rsidRPr="00B411CE" w14:paraId="2408FEC6" w14:textId="77777777" w:rsidTr="00B411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06AB9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В6 (пиридоксин) </w:t>
            </w:r>
          </w:p>
        </w:tc>
        <w:tc>
          <w:tcPr>
            <w:tcW w:w="0" w:type="auto"/>
            <w:vAlign w:val="center"/>
            <w:hideMark/>
          </w:tcPr>
          <w:p w14:paraId="421B1532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1,64 мг </w:t>
            </w:r>
          </w:p>
        </w:tc>
      </w:tr>
      <w:tr w:rsidR="00B411CE" w:rsidRPr="00B411CE" w14:paraId="52AA003B" w14:textId="77777777" w:rsidTr="00B411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2C315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В1 (тиамин) </w:t>
            </w:r>
          </w:p>
        </w:tc>
        <w:tc>
          <w:tcPr>
            <w:tcW w:w="0" w:type="auto"/>
            <w:vAlign w:val="center"/>
            <w:hideMark/>
          </w:tcPr>
          <w:p w14:paraId="38A2A53E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1,6 мг </w:t>
            </w:r>
          </w:p>
        </w:tc>
      </w:tr>
      <w:tr w:rsidR="00B411CE" w:rsidRPr="00B411CE" w14:paraId="29C6F53D" w14:textId="77777777" w:rsidTr="00B411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7C6ED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А (ретинол) </w:t>
            </w:r>
          </w:p>
        </w:tc>
        <w:tc>
          <w:tcPr>
            <w:tcW w:w="0" w:type="auto"/>
            <w:vAlign w:val="center"/>
            <w:hideMark/>
          </w:tcPr>
          <w:p w14:paraId="16F756BB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900,0 мкг </w:t>
            </w:r>
          </w:p>
        </w:tc>
      </w:tr>
      <w:tr w:rsidR="00B411CE" w:rsidRPr="00B411CE" w14:paraId="104002C6" w14:textId="77777777" w:rsidTr="00B411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AEC91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Фолиевая кислота </w:t>
            </w:r>
          </w:p>
        </w:tc>
        <w:tc>
          <w:tcPr>
            <w:tcW w:w="0" w:type="auto"/>
            <w:vAlign w:val="center"/>
            <w:hideMark/>
          </w:tcPr>
          <w:p w14:paraId="2E12547D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мкг </w:t>
            </w:r>
          </w:p>
        </w:tc>
      </w:tr>
      <w:tr w:rsidR="00B411CE" w:rsidRPr="00B411CE" w14:paraId="2D79BD06" w14:textId="77777777" w:rsidTr="00B411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724B9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В12 (</w:t>
            </w:r>
            <w:proofErr w:type="spellStart"/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цианокобаламин</w:t>
            </w:r>
            <w:proofErr w:type="spellEnd"/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470888ED" w14:textId="77777777" w:rsidR="00B411CE" w:rsidRPr="00B411CE" w:rsidRDefault="00B411CE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мкг </w:t>
            </w:r>
          </w:p>
        </w:tc>
      </w:tr>
    </w:tbl>
    <w:p w14:paraId="70B01906" w14:textId="77777777" w:rsidR="00B411CE" w:rsidRPr="00B411CE" w:rsidRDefault="00B411CE" w:rsidP="00644DCF">
      <w:pPr>
        <w:pStyle w:val="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B411CE">
        <w:rPr>
          <w:sz w:val="28"/>
          <w:szCs w:val="28"/>
        </w:rPr>
        <w:t>Способ применения и дозы</w:t>
      </w:r>
    </w:p>
    <w:p w14:paraId="2EBCDFCF" w14:textId="68041F90" w:rsidR="00B411CE" w:rsidRPr="00B411CE" w:rsidRDefault="00B411CE" w:rsidP="00644DCF">
      <w:pPr>
        <w:pStyle w:val="a3"/>
        <w:spacing w:before="0" w:beforeAutospacing="0" w:after="0" w:afterAutospacing="0"/>
        <w:rPr>
          <w:sz w:val="28"/>
          <w:szCs w:val="28"/>
        </w:rPr>
      </w:pPr>
      <w:r w:rsidRPr="00B411CE">
        <w:rPr>
          <w:sz w:val="28"/>
          <w:szCs w:val="28"/>
        </w:rPr>
        <w:t xml:space="preserve">Взрослым – по одной таблетке в день во время или после еды. Таблетку перед употреблением растворить в стакане (200 мл) питьевой воды. Применяется для восполнения недостатка указанных витаминов в профилактических целях: при профилактике первичных </w:t>
      </w:r>
      <w:proofErr w:type="spellStart"/>
      <w:r w:rsidRPr="00B411CE">
        <w:rPr>
          <w:sz w:val="28"/>
          <w:szCs w:val="28"/>
        </w:rPr>
        <w:t>гипо</w:t>
      </w:r>
      <w:proofErr w:type="spellEnd"/>
      <w:r w:rsidRPr="00B411CE">
        <w:rPr>
          <w:sz w:val="28"/>
          <w:szCs w:val="28"/>
        </w:rPr>
        <w:t xml:space="preserve">- и авитаминозов, обусловленных недостаточным поступлением витаминов с пищей, усиленным расходованием и повышенной потребностью в витаминах (стресс, физические нагрузки и перенапряжение, периоды быстрого роста у подростков, восстановление после перенесенных заболеваний, воздействие экологически вредных факторов и неблагоприятных производственных факторах, курение, алкоголь, диеты, вегетарианство). </w:t>
      </w:r>
    </w:p>
    <w:p w14:paraId="1EE2DFF1" w14:textId="77777777" w:rsidR="00B411CE" w:rsidRPr="00B411CE" w:rsidRDefault="00B411CE" w:rsidP="00644DCF">
      <w:pPr>
        <w:pStyle w:val="3"/>
        <w:spacing w:before="0" w:beforeAutospacing="0" w:after="0" w:afterAutospacing="0"/>
        <w:rPr>
          <w:sz w:val="28"/>
          <w:szCs w:val="28"/>
        </w:rPr>
      </w:pPr>
      <w:r w:rsidRPr="00B411CE">
        <w:rPr>
          <w:sz w:val="28"/>
          <w:szCs w:val="28"/>
        </w:rPr>
        <w:t>Противопоказания</w:t>
      </w:r>
    </w:p>
    <w:p w14:paraId="00B5EEEE" w14:textId="77777777" w:rsidR="00B411CE" w:rsidRPr="00B411CE" w:rsidRDefault="00B411CE" w:rsidP="00644DCF">
      <w:pPr>
        <w:pStyle w:val="a3"/>
        <w:spacing w:before="0" w:beforeAutospacing="0" w:after="0" w:afterAutospacing="0"/>
        <w:rPr>
          <w:sz w:val="28"/>
          <w:szCs w:val="28"/>
        </w:rPr>
      </w:pPr>
      <w:r w:rsidRPr="00B411CE">
        <w:rPr>
          <w:sz w:val="28"/>
          <w:szCs w:val="28"/>
        </w:rPr>
        <w:t>Индивидуальная непереносимость компонентов, фенилкетонурия.</w:t>
      </w:r>
    </w:p>
    <w:p w14:paraId="5E9BD3C9" w14:textId="77777777" w:rsidR="00B411CE" w:rsidRPr="00B411CE" w:rsidRDefault="00B411CE" w:rsidP="00644DCF">
      <w:pPr>
        <w:pStyle w:val="3"/>
        <w:spacing w:before="0" w:beforeAutospacing="0" w:after="0" w:afterAutospacing="0"/>
        <w:rPr>
          <w:sz w:val="28"/>
          <w:szCs w:val="28"/>
        </w:rPr>
      </w:pPr>
      <w:r w:rsidRPr="00B411CE">
        <w:rPr>
          <w:sz w:val="28"/>
          <w:szCs w:val="28"/>
        </w:rPr>
        <w:t>Форма выпуска</w:t>
      </w:r>
    </w:p>
    <w:p w14:paraId="1B18B01F" w14:textId="77777777" w:rsidR="00B411CE" w:rsidRPr="00B411CE" w:rsidRDefault="00B411CE" w:rsidP="00644DCF">
      <w:pPr>
        <w:pStyle w:val="a3"/>
        <w:spacing w:before="0" w:beforeAutospacing="0" w:after="0" w:afterAutospacing="0"/>
        <w:rPr>
          <w:sz w:val="28"/>
          <w:szCs w:val="28"/>
        </w:rPr>
      </w:pPr>
      <w:r w:rsidRPr="00B411CE">
        <w:rPr>
          <w:sz w:val="28"/>
          <w:szCs w:val="28"/>
        </w:rPr>
        <w:t>20 или 10 таблеток в тубе</w:t>
      </w:r>
    </w:p>
    <w:p w14:paraId="1D295BFF" w14:textId="14DD6B16" w:rsidR="00B411CE" w:rsidRPr="00B411CE" w:rsidRDefault="00B411CE" w:rsidP="00644DCF">
      <w:pPr>
        <w:pStyle w:val="a3"/>
        <w:spacing w:before="0" w:beforeAutospacing="0" w:after="0" w:afterAutospacing="0"/>
        <w:rPr>
          <w:sz w:val="28"/>
          <w:szCs w:val="28"/>
        </w:rPr>
      </w:pPr>
      <w:r w:rsidRPr="00B411CE">
        <w:rPr>
          <w:sz w:val="28"/>
          <w:szCs w:val="28"/>
        </w:rPr>
        <w:t xml:space="preserve">Содержит источник фенилаланина. </w:t>
      </w:r>
    </w:p>
    <w:sectPr w:rsidR="00B411CE" w:rsidRPr="00B4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48"/>
    <w:rsid w:val="003012BD"/>
    <w:rsid w:val="00450448"/>
    <w:rsid w:val="00471ADF"/>
    <w:rsid w:val="00644DCF"/>
    <w:rsid w:val="007E76B6"/>
    <w:rsid w:val="00884C2C"/>
    <w:rsid w:val="009D07EE"/>
    <w:rsid w:val="00A20E4B"/>
    <w:rsid w:val="00B411CE"/>
    <w:rsid w:val="00CA5039"/>
    <w:rsid w:val="00D240D8"/>
    <w:rsid w:val="00E1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9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40D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4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4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40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40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40D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4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4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40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40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cp:lastPrinted>2021-07-27T05:20:00Z</cp:lastPrinted>
  <dcterms:created xsi:type="dcterms:W3CDTF">2021-07-27T06:36:00Z</dcterms:created>
  <dcterms:modified xsi:type="dcterms:W3CDTF">2021-07-28T08:02:00Z</dcterms:modified>
</cp:coreProperties>
</file>