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 с курагой БАД плитка 40г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как общеукрепляющее средство, дополнительный источник железа.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во время еды, детям с 3-х лет по 30 г (3/4 плитки), взрослым по 50 г (1 и 1/4 плитки)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Сахар-песок, молоко цельное сгущенное с сахаром, патока крахмальная карамельная, курага, альбумин черный пищевой, ароматизатор Абрикос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на 100 г продукта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Железо Fe2+ - 5,0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82,0 г</w:t>
        <w:br/>
        <w:t>Белки – 7,0 г</w:t>
        <w:br/>
        <w:t>Жиры – 3,4 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390 ккал/1630 кДж </w:t>
      </w:r>
    </w:p>
    <w:p>
      <w:pPr>
        <w:pStyle w:val="1"/>
        <w:spacing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Выделение жирным"/>
    <w:qFormat/>
    <w:rPr>
      <w:b/>
      <w:b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LibreOffice/7.3.5.2$Windows_X86_64 LibreOffice_project/184fe81b8c8c30d8b5082578aee2fed2ea847c01</Application>
  <AppVersion>15.0000</AppVersion>
  <Pages>1</Pages>
  <Words>119</Words>
  <Characters>690</Characters>
  <CharactersWithSpaces>799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2026-04-14T15:52:33Z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