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Сенна Д БАД таблетки 500мг упаковка №30</w:t>
      </w:r>
    </w:p>
    <w:p>
      <w:pPr>
        <w:pStyle w:val="Style14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дополнительного источника сеннозида А; для поддержания моторной функции кишечника. 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Описание:</w:t>
      </w:r>
    </w:p>
    <w:p>
      <w:pPr>
        <w:pStyle w:val="Style14"/>
        <w:rPr/>
      </w:pPr>
      <w:r>
        <w:rPr>
          <w:rStyle w:val="Style10"/>
          <w:rFonts w:ascii="Times New Roman" w:hAnsi="Times New Roman"/>
          <w:b w:val="false"/>
          <w:bCs w:val="false"/>
          <w:sz w:val="28"/>
          <w:szCs w:val="28"/>
        </w:rPr>
        <w:t>Сенна александрийская или кассия</w:t>
      </w:r>
      <w:r>
        <w:rPr>
          <w:rFonts w:ascii="Times New Roman" w:hAnsi="Times New Roman"/>
          <w:sz w:val="28"/>
          <w:szCs w:val="28"/>
        </w:rPr>
        <w:t xml:space="preserve"> применяется как средство, помогающее освобождению кишечника с мягким стулом.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действующим веществом сенны александрийской являются антрагликозиды, обладающие слабительным действием.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Девясил высокий наиболее часто используется как отхаркивающее, желчегонное, улучшающее пищеварение и обмен веществ, средство.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Присутствующий в нем инулин помогает избавляться от запоров.</w:t>
      </w:r>
    </w:p>
    <w:p>
      <w:pPr>
        <w:pStyle w:val="Style14"/>
        <w:rPr/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b/>
          <w:bCs/>
          <w:sz w:val="28"/>
          <w:szCs w:val="28"/>
        </w:rPr>
        <w:t xml:space="preserve"> </w:t>
      </w:r>
      <w:r>
        <w:rPr>
          <w:rStyle w:val="Style10"/>
          <w:rFonts w:ascii="Times New Roman" w:hAnsi="Times New Roman"/>
          <w:b w:val="false"/>
          <w:bCs w:val="false"/>
          <w:sz w:val="28"/>
          <w:szCs w:val="28"/>
        </w:rPr>
        <w:t>порошок листьев сенны- 200 мг;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Style w:val="Style10"/>
          <w:rFonts w:ascii="Times New Roman" w:hAnsi="Times New Roman"/>
          <w:b w:val="false"/>
          <w:bCs w:val="false"/>
          <w:sz w:val="28"/>
          <w:szCs w:val="28"/>
        </w:rPr>
        <w:t>порошок корневищ с корнями девясила высокого - 35 мг.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по 1-3 таблетки в день ( утром или вечером) во время еды, запивая достаточным количеством воды. Курс приема не более 2 недель.</w:t>
      </w:r>
    </w:p>
    <w:p>
      <w:pPr>
        <w:pStyle w:val="Style14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продукта, дети до 18 лет; диарея, беременность и кормление грудью.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Style14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годности: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года с даты изготовления.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использовать после истечения срока годности.</w:t>
      </w:r>
    </w:p>
    <w:p>
      <w:pPr>
        <w:pStyle w:val="Style14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хранения:</w:t>
      </w:r>
    </w:p>
    <w:p>
      <w:pPr>
        <w:pStyle w:val="Style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защищенном от света и влаги месте, при температуре не выше 25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 и относительной влажности не выше 80%.</w:t>
      </w:r>
    </w:p>
    <w:p>
      <w:pPr>
        <w:pStyle w:val="Style14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0">
    <w:name w:val="Выделение жирным"/>
    <w:qFormat/>
    <w:rPr>
      <w:b/>
      <w:bCs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LibreOffice/7.3.5.2$Windows_X86_64 LibreOffice_project/184fe81b8c8c30d8b5082578aee2fed2ea847c01</Application>
  <AppVersion>15.0000</AppVersion>
  <Pages>1</Pages>
  <Words>160</Words>
  <Characters>1071</Characters>
  <CharactersWithSpaces>1215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2026-02-27T15:24:58Z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