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1"/>
        <w:numPr>
          <w:ilvl w:val="0"/>
          <w:numId w:val="0"/>
        </w:numPr>
        <w:spacing w:lineRule="auto" w:line="240" w:beforeAutospacing="1" w:afterAutospacing="1"/>
        <w:ind w:left="0" w:hanging="0"/>
        <w:jc w:val="center"/>
        <w:rPr>
          <w:rFonts w:ascii="Times New Roman" w:hAnsi="Times New Roman" w:eastAsia="Times New Roman" w:cs="Times New Roman"/>
          <w:b/>
          <w:b/>
          <w:bCs/>
          <w:kern w:val="2"/>
          <w:sz w:val="32"/>
          <w:szCs w:val="32"/>
        </w:rPr>
      </w:pPr>
      <w:r>
        <w:rPr>
          <w:rFonts w:eastAsia="Times New Roman" w:cs="Times New Roman"/>
          <w:b/>
          <w:bCs/>
          <w:kern w:val="2"/>
          <w:sz w:val="32"/>
          <w:szCs w:val="32"/>
        </w:rPr>
        <w:t>Судорогинум Экспресс саше-пакет БАД 4г №20</w:t>
      </w:r>
    </w:p>
    <w:p>
      <w:pPr>
        <w:pStyle w:val="Style13"/>
        <w:numPr>
          <w:ilvl w:val="0"/>
          <w:numId w:val="0"/>
        </w:numPr>
        <w:spacing w:lineRule="auto" w:line="240" w:beforeAutospacing="1" w:afterAutospacing="1"/>
        <w:ind w:left="0" w:hanging="0"/>
        <w:jc w:val="left"/>
        <w:outlineLvl w:val="0"/>
        <w:rPr/>
      </w:pPr>
      <w:r>
        <w:rPr>
          <w:rStyle w:val="Style11"/>
          <w:rFonts w:ascii="Times New Roman" w:hAnsi="Times New Roman"/>
          <w:b/>
          <w:bCs/>
          <w:sz w:val="28"/>
          <w:szCs w:val="28"/>
        </w:rPr>
        <w:t>Рекомендуется</w:t>
      </w:r>
      <w:r>
        <w:rPr>
          <w:rStyle w:val="Style11"/>
          <w:rFonts w:ascii="Times New Roman" w:hAnsi="Times New Roman"/>
          <w:b w:val="false"/>
          <w:bCs w:val="false"/>
          <w:sz w:val="28"/>
          <w:szCs w:val="28"/>
        </w:rPr>
        <w:t xml:space="preserve"> в качестве в качестве биологически активной добавки к пище – дополнительного источника магния, витамина B6 и витамина E. Способствует поддержанию функции сердечно-сосудистой и нервной систем, а также мышц. </w:t>
      </w:r>
    </w:p>
    <w:p>
      <w:pPr>
        <w:pStyle w:val="Normal"/>
        <w:numPr>
          <w:ilvl w:val="0"/>
          <w:numId w:val="0"/>
        </w:numPr>
        <w:spacing w:lineRule="auto" w:line="240" w:beforeAutospacing="1" w:afterAutospacing="1"/>
        <w:ind w:left="0" w:hanging="0"/>
        <w:jc w:val="left"/>
        <w:outlineLvl w:val="0"/>
        <w:rPr/>
      </w:pPr>
      <w:r>
        <w:rPr>
          <w:rStyle w:val="Style11"/>
          <w:rFonts w:ascii="Times New Roman" w:hAnsi="Times New Roman"/>
          <w:b/>
          <w:bCs/>
          <w:sz w:val="28"/>
          <w:szCs w:val="28"/>
        </w:rPr>
        <w:t>Рекомендации по применению:</w:t>
      </w:r>
    </w:p>
    <w:p>
      <w:pPr>
        <w:pStyle w:val="Style1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Взрослым по 1 саше пакету в день во время еды, предварительно развести в 200 мл воды комнатной температуры. </w:t>
      </w:r>
    </w:p>
    <w:p>
      <w:pPr>
        <w:pStyle w:val="Style1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Продолжительность приема:</w:t>
      </w:r>
      <w:r>
        <w:rPr>
          <w:rFonts w:ascii="Times New Roman" w:hAnsi="Times New Roman"/>
          <w:sz w:val="28"/>
          <w:szCs w:val="28"/>
        </w:rPr>
        <w:t xml:space="preserve"> 1 месяц. При необходимости прием можно повторить. Перед применением рекомендуется проконсультироваться с врачом. </w:t>
      </w:r>
    </w:p>
    <w:p>
      <w:pPr>
        <w:pStyle w:val="Normal"/>
        <w:numPr>
          <w:ilvl w:val="0"/>
          <w:numId w:val="0"/>
        </w:numPr>
        <w:spacing w:lineRule="auto" w:line="240" w:beforeAutospacing="1" w:afterAutospacing="1"/>
        <w:ind w:left="0" w:hanging="0"/>
        <w:jc w:val="left"/>
        <w:outlineLvl w:val="0"/>
        <w:rPr/>
      </w:pPr>
      <w:r>
        <w:rPr>
          <w:rStyle w:val="Style11"/>
          <w:rFonts w:ascii="Times New Roman" w:hAnsi="Times New Roman"/>
          <w:b/>
          <w:bCs/>
          <w:sz w:val="28"/>
          <w:szCs w:val="28"/>
        </w:rPr>
        <w:t>Противопоказания:</w:t>
      </w:r>
    </w:p>
    <w:p>
      <w:pPr>
        <w:pStyle w:val="Style1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Индивидуальная непереносимость компонентов продукта, беременность, кормление грудью. Перед применением рекомендуется проконсультироваться с врачом. </w:t>
      </w:r>
    </w:p>
    <w:p>
      <w:pPr>
        <w:pStyle w:val="Normal"/>
        <w:numPr>
          <w:ilvl w:val="0"/>
          <w:numId w:val="0"/>
        </w:numPr>
        <w:spacing w:lineRule="auto" w:line="240" w:beforeAutospacing="1" w:afterAutospacing="1"/>
        <w:ind w:left="0" w:hanging="0"/>
        <w:jc w:val="left"/>
        <w:outlineLvl w:val="0"/>
        <w:rPr/>
      </w:pPr>
      <w:r>
        <w:rPr>
          <w:rStyle w:val="Style11"/>
          <w:rFonts w:ascii="Times New Roman" w:hAnsi="Times New Roman"/>
          <w:b/>
          <w:bCs/>
          <w:sz w:val="28"/>
          <w:szCs w:val="28"/>
        </w:rPr>
        <w:t>Условия хранения:</w:t>
      </w:r>
    </w:p>
    <w:p>
      <w:pPr>
        <w:pStyle w:val="Style1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Хранить в недоступном для детей месте, при температуре не выше 25°С. </w:t>
      </w:r>
    </w:p>
    <w:p>
      <w:pPr>
        <w:pStyle w:val="Style13"/>
        <w:numPr>
          <w:ilvl w:val="0"/>
          <w:numId w:val="0"/>
        </w:numPr>
        <w:spacing w:lineRule="auto" w:line="240" w:beforeAutospacing="1" w:afterAutospacing="1"/>
        <w:ind w:left="0" w:hanging="0"/>
        <w:jc w:val="left"/>
        <w:outlineLvl w:val="0"/>
        <w:rPr>
          <w:rStyle w:val="Style11"/>
          <w:rFonts w:ascii="Times New Roman" w:hAnsi="Times New Roman"/>
          <w:b w:val="false"/>
          <w:b w:val="false"/>
          <w:bCs w:val="false"/>
          <w:sz w:val="28"/>
          <w:szCs w:val="28"/>
        </w:rPr>
      </w:pPr>
      <w:r>
        <w:rPr/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Liberation Serif">
    <w:altName w:val="Times New Roman"/>
    <w:charset w:val="cc"/>
    <w:family w:val="swiss"/>
    <w:pitch w:val="variable"/>
  </w:font>
  <w:font w:name="OpenSymbol">
    <w:altName w:val="Arial Unicode MS"/>
    <w:charset w:val="cc"/>
    <w:family w:val="roman"/>
    <w:pitch w:val="variable"/>
  </w:font>
  <w:font w:name="Liberation Sans">
    <w:altName w:val="Arial"/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3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ru-RU" w:bidi="ar-SA"/>
    </w:rPr>
  </w:style>
  <w:style w:type="paragraph" w:styleId="1">
    <w:name w:val="Heading 1"/>
    <w:basedOn w:val="Normal"/>
    <w:link w:val="11"/>
    <w:uiPriority w:val="9"/>
    <w:qFormat/>
    <w:rsid w:val="00aa4a80"/>
    <w:pPr>
      <w:spacing w:lineRule="auto" w:line="240" w:beforeAutospacing="1" w:afterAutospacing="1"/>
      <w:outlineLvl w:val="0"/>
    </w:pPr>
    <w:rPr>
      <w:rFonts w:ascii="Times New Roman" w:hAnsi="Times New Roman" w:eastAsia="Times New Roman" w:cs="Times New Roman"/>
      <w:b/>
      <w:bCs/>
      <w:kern w:val="2"/>
      <w:sz w:val="48"/>
      <w:szCs w:val="48"/>
    </w:rPr>
  </w:style>
  <w:style w:type="paragraph" w:styleId="2">
    <w:name w:val="Heading 2"/>
    <w:basedOn w:val="Style12"/>
    <w:next w:val="Style13"/>
    <w:qFormat/>
    <w:pPr>
      <w:spacing w:before="200" w:after="120"/>
      <w:outlineLvl w:val="1"/>
    </w:pPr>
    <w:rPr>
      <w:rFonts w:ascii="Liberation Serif" w:hAnsi="Liberation Serif" w:eastAsia="Segoe UI" w:cs="Tahoma"/>
      <w:b/>
      <w:bCs/>
      <w:sz w:val="36"/>
      <w:szCs w:val="36"/>
    </w:rPr>
  </w:style>
  <w:style w:type="paragraph" w:styleId="3">
    <w:name w:val="Heading 3"/>
    <w:basedOn w:val="Normal"/>
    <w:link w:val="31"/>
    <w:uiPriority w:val="9"/>
    <w:qFormat/>
    <w:rsid w:val="00aa4a80"/>
    <w:pPr>
      <w:spacing w:lineRule="auto" w:line="240" w:beforeAutospacing="1" w:afterAutospacing="1"/>
      <w:outlineLvl w:val="2"/>
    </w:pPr>
    <w:rPr>
      <w:rFonts w:ascii="Times New Roman" w:hAnsi="Times New Roman" w:eastAsia="Times New Roman" w:cs="Times New Roman"/>
      <w:b/>
      <w:bCs/>
      <w:sz w:val="27"/>
      <w:szCs w:val="27"/>
    </w:rPr>
  </w:style>
  <w:style w:type="paragraph" w:styleId="4">
    <w:name w:val="Heading 4"/>
    <w:basedOn w:val="Style12"/>
    <w:next w:val="Style13"/>
    <w:qFormat/>
    <w:pPr>
      <w:spacing w:before="120" w:after="120"/>
      <w:outlineLvl w:val="3"/>
    </w:pPr>
    <w:rPr>
      <w:rFonts w:ascii="Liberation Serif" w:hAnsi="Liberation Serif" w:eastAsia="Segoe UI" w:cs="Tahoma"/>
      <w:b/>
      <w:bCs/>
      <w:sz w:val="24"/>
      <w:szCs w:val="24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1" w:customStyle="1">
    <w:name w:val="Заголовок 1 Знак"/>
    <w:basedOn w:val="DefaultParagraphFont"/>
    <w:uiPriority w:val="9"/>
    <w:qFormat/>
    <w:rsid w:val="00aa4a80"/>
    <w:rPr>
      <w:rFonts w:ascii="Times New Roman" w:hAnsi="Times New Roman" w:eastAsia="Times New Roman" w:cs="Times New Roman"/>
      <w:b/>
      <w:bCs/>
      <w:kern w:val="2"/>
      <w:sz w:val="48"/>
      <w:szCs w:val="48"/>
    </w:rPr>
  </w:style>
  <w:style w:type="character" w:styleId="31" w:customStyle="1">
    <w:name w:val="Заголовок 3 Знак"/>
    <w:basedOn w:val="DefaultParagraphFont"/>
    <w:uiPriority w:val="9"/>
    <w:qFormat/>
    <w:rsid w:val="00aa4a80"/>
    <w:rPr>
      <w:rFonts w:ascii="Times New Roman" w:hAnsi="Times New Roman" w:eastAsia="Times New Roman" w:cs="Times New Roman"/>
      <w:b/>
      <w:bCs/>
      <w:sz w:val="27"/>
      <w:szCs w:val="27"/>
    </w:rPr>
  </w:style>
  <w:style w:type="character" w:styleId="Basecardprice" w:customStyle="1">
    <w:name w:val="base_card_price"/>
    <w:basedOn w:val="DefaultParagraphFont"/>
    <w:qFormat/>
    <w:rsid w:val="00aa4a80"/>
    <w:rPr/>
  </w:style>
  <w:style w:type="character" w:styleId="Rub" w:customStyle="1">
    <w:name w:val="rub"/>
    <w:basedOn w:val="DefaultParagraphFont"/>
    <w:qFormat/>
    <w:rsid w:val="00aa4a80"/>
    <w:rPr/>
  </w:style>
  <w:style w:type="character" w:styleId="12" w:customStyle="1">
    <w:name w:val="Название объекта1"/>
    <w:basedOn w:val="DefaultParagraphFont"/>
    <w:qFormat/>
    <w:rsid w:val="00aa4a80"/>
    <w:rPr/>
  </w:style>
  <w:style w:type="character" w:styleId="Text" w:customStyle="1">
    <w:name w:val="text"/>
    <w:basedOn w:val="DefaultParagraphFont"/>
    <w:qFormat/>
    <w:rsid w:val="00aa4a80"/>
    <w:rPr/>
  </w:style>
  <w:style w:type="character" w:styleId="Style10">
    <w:name w:val="Маркеры"/>
    <w:qFormat/>
    <w:rPr>
      <w:rFonts w:ascii="OpenSymbol" w:hAnsi="OpenSymbol" w:eastAsia="OpenSymbol" w:cs="OpenSymbol"/>
    </w:rPr>
  </w:style>
  <w:style w:type="character" w:styleId="Style11">
    <w:name w:val="Выделение жирным"/>
    <w:qFormat/>
    <w:rPr>
      <w:b/>
      <w:bCs/>
    </w:rPr>
  </w:style>
  <w:style w:type="paragraph" w:styleId="Style12">
    <w:name w:val="Заголовок"/>
    <w:basedOn w:val="Normal"/>
    <w:next w:val="Style13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3">
    <w:name w:val="Body Text"/>
    <w:basedOn w:val="Normal"/>
    <w:pPr>
      <w:spacing w:lineRule="auto" w:line="276" w:before="0" w:after="140"/>
    </w:pPr>
    <w:rPr/>
  </w:style>
  <w:style w:type="paragraph" w:styleId="Style14">
    <w:name w:val="List"/>
    <w:basedOn w:val="Style13"/>
    <w:pPr/>
    <w:rPr>
      <w:rFonts w:cs="Arial"/>
    </w:rPr>
  </w:style>
  <w:style w:type="paragraph" w:styleId="Style15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6">
    <w:name w:val="Указатель"/>
    <w:basedOn w:val="Normal"/>
    <w:qFormat/>
    <w:pPr>
      <w:suppressLineNumbers/>
    </w:pPr>
    <w:rPr>
      <w:rFonts w:cs="Arial"/>
      <w:lang w:val="zxx" w:eastAsia="zxx" w:bidi="zxx"/>
    </w:rPr>
  </w:style>
  <w:style w:type="paragraph" w:styleId="NormalWeb">
    <w:name w:val="Normal (Web)"/>
    <w:basedOn w:val="Normal"/>
    <w:uiPriority w:val="99"/>
    <w:semiHidden/>
    <w:unhideWhenUsed/>
    <w:qFormat/>
    <w:rsid w:val="00aa4a80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Application>LibreOffice/7.3.5.2$Windows_X86_64 LibreOffice_project/184fe81b8c8c30d8b5082578aee2fed2ea847c01</Application>
  <AppVersion>15.0000</AppVersion>
  <Pages>1</Pages>
  <Words>97</Words>
  <Characters>693</Characters>
  <CharactersWithSpaces>787</CharactersWithSpaces>
  <Paragraphs>9</Paragraphs>
  <Company>diakov.net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2021-07-19T10:06:00Z</dcterms:created>
  <dc:creator>RePack by Diakov</dc:creator>
  <dc:description/>
  <dc:language>ru-RU</dc:language>
  <cp:lastModifiedBy/>
  <dcterms:modified xsi:type="dcterms:W3CDTF">2026-10-20T16:33:06Z</dcterms:modified>
  <cp:revision>19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