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"/>
        <w:spacing w:before="20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Рябина цельное сырье 100г». </w:t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Биологически активная добавка.</w:t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Состав: </w:t>
      </w:r>
      <w:r>
        <w:rPr>
          <w:rFonts w:ascii="Times New Roman" w:hAnsi="Times New Roman"/>
          <w:b w:val="false"/>
          <w:bCs w:val="false"/>
          <w:sz w:val="24"/>
          <w:szCs w:val="24"/>
        </w:rPr>
        <w:t>рябины красной плоды, цельное сырье.</w:t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Рекомендации по применению: </w:t>
      </w:r>
      <w:r>
        <w:rPr>
          <w:rFonts w:ascii="Times New Roman" w:hAnsi="Times New Roman"/>
          <w:b w:val="false"/>
          <w:bCs w:val="false"/>
          <w:sz w:val="24"/>
          <w:szCs w:val="24"/>
        </w:rPr>
        <w:t>в качестве дополнительного источника каротиноидов (</w:t>
      </w:r>
      <w:r>
        <w:rPr>
          <w:rFonts w:eastAsia="NSimSun" w:cs="Arial" w:ascii="Times New Roman" w:hAnsi="Times New Roman"/>
          <w:b w:val="false"/>
          <w:bCs w:val="false"/>
          <w:sz w:val="24"/>
          <w:szCs w:val="24"/>
        </w:rPr>
        <w:t>β</w:t>
      </w:r>
      <w:r>
        <w:rPr>
          <w:rFonts w:eastAsia="NSimSun" w:cs="Arial" w:ascii="Times New Roman" w:hAnsi="Times New Roman"/>
          <w:b w:val="false"/>
          <w:bCs w:val="false"/>
          <w:sz w:val="24"/>
          <w:szCs w:val="24"/>
        </w:rPr>
        <w:t xml:space="preserve"> - каротина).</w:t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NSimSun" w:cs="Arial" w:ascii="Times New Roman" w:hAnsi="Times New Roman"/>
          <w:b/>
          <w:bCs/>
          <w:sz w:val="24"/>
          <w:szCs w:val="24"/>
        </w:rPr>
        <w:t xml:space="preserve">Способ употребления: </w:t>
      </w:r>
      <w:r>
        <w:rPr>
          <w:rFonts w:eastAsia="NSimSun" w:cs="Arial" w:ascii="Times New Roman" w:hAnsi="Times New Roman"/>
          <w:b w:val="false"/>
          <w:bCs w:val="false"/>
          <w:sz w:val="24"/>
          <w:szCs w:val="24"/>
        </w:rPr>
        <w:t>2,5 ст.ложки  плодов (25г) залить одним стаканом (200мл) кипятка, накрыть крышкой и настаивать 2 часа, процедить. Употреблять взрослым по 1/3 стакана настоя 3 раза в день после еды на протяжении 2 недель.</w:t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NSimSun" w:cs="Arial" w:ascii="Times New Roman" w:hAnsi="Times New Roman"/>
          <w:b/>
          <w:bCs/>
          <w:sz w:val="24"/>
          <w:szCs w:val="24"/>
        </w:rPr>
        <w:t xml:space="preserve">Противопоказания: </w:t>
      </w:r>
      <w:r>
        <w:rPr>
          <w:rFonts w:eastAsia="NSimSun" w:cs="Arial" w:ascii="Times New Roman" w:hAnsi="Times New Roman"/>
          <w:b w:val="false"/>
          <w:bCs w:val="false"/>
          <w:sz w:val="24"/>
          <w:szCs w:val="24"/>
        </w:rPr>
        <w:t>возраст до 12 лет, беременность, кормление грудью, индивидуальная чувствительность, повышенная кислотность желудка, повышенная свертываемость крови.</w:t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NSimSun" w:cs="Arial" w:ascii="Times New Roman" w:hAnsi="Times New Roman"/>
          <w:b/>
          <w:bCs/>
          <w:sz w:val="24"/>
          <w:szCs w:val="24"/>
        </w:rPr>
        <w:t>Не является лекарством.</w:t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NSimSun" w:cs="Arial" w:ascii="Times New Roman" w:hAnsi="Times New Roman"/>
          <w:b/>
          <w:bCs/>
          <w:sz w:val="24"/>
          <w:szCs w:val="24"/>
        </w:rPr>
        <w:t xml:space="preserve">Условия хранения: </w:t>
      </w:r>
      <w:r>
        <w:rPr>
          <w:rFonts w:eastAsia="NSimSun" w:cs="Arial" w:ascii="Times New Roman" w:hAnsi="Times New Roman"/>
          <w:b w:val="false"/>
          <w:bCs w:val="false"/>
          <w:sz w:val="24"/>
          <w:szCs w:val="24"/>
        </w:rPr>
        <w:t>хранить при температуре не выше 25</w:t>
      </w:r>
      <w:r>
        <w:rPr>
          <w:rFonts w:eastAsia="NSimSun" w:cs="Arial" w:ascii="Times New Roman" w:hAnsi="Times New Roman"/>
          <w:b w:val="false"/>
          <w:bCs w:val="false"/>
          <w:sz w:val="24"/>
          <w:szCs w:val="24"/>
        </w:rPr>
        <w:t>º</w:t>
      </w:r>
      <w:r>
        <w:rPr>
          <w:rFonts w:eastAsia="NSimSun" w:cs="Arial" w:ascii="Times New Roman" w:hAnsi="Times New Roman"/>
          <w:b w:val="false"/>
          <w:bCs w:val="false"/>
          <w:sz w:val="24"/>
          <w:szCs w:val="24"/>
        </w:rPr>
        <w:t xml:space="preserve">С и относительной влажности </w:t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NSimSun" w:cs="Arial" w:ascii="Times New Roman" w:hAnsi="Times New Roman"/>
          <w:b w:val="false"/>
          <w:bCs w:val="false"/>
          <w:sz w:val="24"/>
          <w:szCs w:val="24"/>
        </w:rPr>
        <w:t>75% , в недоступном для детей месте.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5">
    <w:name w:val="Heading 5"/>
    <w:basedOn w:val="Style14"/>
    <w:next w:val="Style15"/>
    <w:qFormat/>
    <w:pPr>
      <w:spacing w:before="120" w:after="60"/>
      <w:outlineLvl w:val="4"/>
    </w:pPr>
    <w:rPr>
      <w:rFonts w:ascii="Liberation Serif" w:hAnsi="Liberation Serif" w:eastAsia="NSimSun" w:cs="Arial"/>
      <w:b/>
      <w:bCs/>
      <w:sz w:val="20"/>
      <w:szCs w:val="20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778</TotalTime>
  <Application>LibreOffice/7.3.5.2$Windows_X86_64 LibreOffice_project/184fe81b8c8c30d8b5082578aee2fed2ea847c01</Application>
  <AppVersion>15.0000</AppVersion>
  <Pages>1</Pages>
  <Words>94</Words>
  <Characters>638</Characters>
  <CharactersWithSpaces>727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2025-11-27T16:26:35Z</dcterms:created>
  <dc:creator/>
  <dc:description/>
  <dc:language>ru-RU</dc:language>
  <cp:lastModifiedBy/>
  <dcterms:modified xsi:type="dcterms:W3CDTF">2026-06-29T15:12:42Z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