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30A10" w14:textId="77777777" w:rsidR="000D746C" w:rsidRPr="000D746C" w:rsidRDefault="000D746C" w:rsidP="000D74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746C">
        <w:rPr>
          <w:rFonts w:ascii="Times New Roman" w:hAnsi="Times New Roman" w:cs="Times New Roman"/>
          <w:b/>
          <w:bCs/>
          <w:sz w:val="32"/>
          <w:szCs w:val="32"/>
        </w:rPr>
        <w:t xml:space="preserve">Продукт сухой специализированный БЕЛЛАКТ САМ-НЯМ </w:t>
      </w:r>
      <w:proofErr w:type="spellStart"/>
      <w:proofErr w:type="gramStart"/>
      <w:r w:rsidRPr="000D746C">
        <w:rPr>
          <w:rFonts w:ascii="Times New Roman" w:hAnsi="Times New Roman" w:cs="Times New Roman"/>
          <w:b/>
          <w:bCs/>
          <w:sz w:val="32"/>
          <w:szCs w:val="32"/>
        </w:rPr>
        <w:t>диет.лечебного</w:t>
      </w:r>
      <w:proofErr w:type="spellEnd"/>
      <w:proofErr w:type="gramEnd"/>
      <w:r w:rsidRPr="000D746C">
        <w:rPr>
          <w:rFonts w:ascii="Times New Roman" w:hAnsi="Times New Roman" w:cs="Times New Roman"/>
          <w:b/>
          <w:bCs/>
          <w:sz w:val="32"/>
          <w:szCs w:val="32"/>
        </w:rPr>
        <w:t xml:space="preserve"> питания для детей старше 1 года со вкусом клубники 400г в пакете с </w:t>
      </w:r>
      <w:proofErr w:type="spellStart"/>
      <w:r w:rsidRPr="000D746C">
        <w:rPr>
          <w:rFonts w:ascii="Times New Roman" w:hAnsi="Times New Roman" w:cs="Times New Roman"/>
          <w:b/>
          <w:bCs/>
          <w:sz w:val="32"/>
          <w:szCs w:val="32"/>
        </w:rPr>
        <w:t>зип</w:t>
      </w:r>
      <w:proofErr w:type="spellEnd"/>
      <w:r w:rsidRPr="000D746C">
        <w:rPr>
          <w:rFonts w:ascii="Times New Roman" w:hAnsi="Times New Roman" w:cs="Times New Roman"/>
          <w:b/>
          <w:bCs/>
          <w:sz w:val="32"/>
          <w:szCs w:val="32"/>
        </w:rPr>
        <w:t>-замком №1</w:t>
      </w:r>
    </w:p>
    <w:p w14:paraId="6A7DBBE5" w14:textId="260491DE" w:rsidR="000D746C" w:rsidRPr="000D746C" w:rsidRDefault="000D746C" w:rsidP="000D746C">
      <w:pPr>
        <w:rPr>
          <w:rFonts w:ascii="Times New Roman" w:hAnsi="Times New Roman" w:cs="Times New Roman"/>
          <w:sz w:val="28"/>
          <w:szCs w:val="28"/>
        </w:rPr>
      </w:pPr>
      <w:r w:rsidRPr="000D746C">
        <w:rPr>
          <w:rFonts w:ascii="Times New Roman" w:hAnsi="Times New Roman" w:cs="Times New Roman"/>
          <w:sz w:val="28"/>
          <w:szCs w:val="28"/>
        </w:rPr>
        <w:t>Продукт сухой специализированный диетического лечебного питания «Сам-</w:t>
      </w:r>
      <w:proofErr w:type="spellStart"/>
      <w:r w:rsidRPr="000D746C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Pr="000D746C">
        <w:rPr>
          <w:rFonts w:ascii="Times New Roman" w:hAnsi="Times New Roman" w:cs="Times New Roman"/>
          <w:sz w:val="28"/>
          <w:szCs w:val="28"/>
        </w:rPr>
        <w:t xml:space="preserve">» со вкусом клубники предназначен для оптимизации питания детей старше 1 года – с несбалансированным пищевым рационом, с повышенными пищевыми потребностями и с недостаточностью питания.  </w:t>
      </w:r>
    </w:p>
    <w:p w14:paraId="749E323B" w14:textId="77777777" w:rsidR="000D746C" w:rsidRPr="000D746C" w:rsidRDefault="000D746C" w:rsidP="000D746C">
      <w:pPr>
        <w:rPr>
          <w:rFonts w:ascii="Times New Roman" w:hAnsi="Times New Roman" w:cs="Times New Roman"/>
          <w:sz w:val="28"/>
          <w:szCs w:val="28"/>
        </w:rPr>
      </w:pPr>
      <w:r w:rsidRPr="000D746C">
        <w:rPr>
          <w:rFonts w:ascii="Times New Roman" w:hAnsi="Times New Roman" w:cs="Times New Roman"/>
          <w:sz w:val="28"/>
          <w:szCs w:val="28"/>
        </w:rPr>
        <w:t>Продукт обогащен:</w:t>
      </w:r>
      <w:r w:rsidRPr="000D746C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0D746C">
        <w:rPr>
          <w:rFonts w:ascii="Times New Roman" w:hAnsi="Times New Roman" w:cs="Times New Roman"/>
          <w:sz w:val="28"/>
          <w:szCs w:val="28"/>
        </w:rPr>
        <w:t>среднецепочечными</w:t>
      </w:r>
      <w:proofErr w:type="spellEnd"/>
      <w:r w:rsidRPr="000D746C">
        <w:rPr>
          <w:rFonts w:ascii="Times New Roman" w:hAnsi="Times New Roman" w:cs="Times New Roman"/>
          <w:sz w:val="28"/>
          <w:szCs w:val="28"/>
        </w:rPr>
        <w:t xml:space="preserve"> триглицеридами – легкодоступный источник энергии</w:t>
      </w:r>
      <w:r w:rsidRPr="000D746C">
        <w:rPr>
          <w:rFonts w:ascii="Times New Roman" w:hAnsi="Times New Roman" w:cs="Times New Roman"/>
          <w:sz w:val="28"/>
          <w:szCs w:val="28"/>
        </w:rPr>
        <w:br/>
        <w:t>- ДГК – строительный материал для развития мозга</w:t>
      </w:r>
      <w:r w:rsidRPr="000D746C">
        <w:rPr>
          <w:rFonts w:ascii="Times New Roman" w:hAnsi="Times New Roman" w:cs="Times New Roman"/>
          <w:sz w:val="28"/>
          <w:szCs w:val="28"/>
        </w:rPr>
        <w:br/>
        <w:t>- пребиотиком ФОС – пищевые волокна для комфортного пищеварения</w:t>
      </w:r>
      <w:r w:rsidRPr="000D746C">
        <w:rPr>
          <w:rFonts w:ascii="Times New Roman" w:hAnsi="Times New Roman" w:cs="Times New Roman"/>
          <w:sz w:val="28"/>
          <w:szCs w:val="28"/>
        </w:rPr>
        <w:br/>
        <w:t xml:space="preserve">- витаминно-минеральным комплексом (29 витаминов и минералов)  </w:t>
      </w:r>
    </w:p>
    <w:p w14:paraId="73F9ECCE" w14:textId="77777777" w:rsidR="000D746C" w:rsidRPr="000D746C" w:rsidRDefault="000D746C" w:rsidP="000D746C">
      <w:pPr>
        <w:rPr>
          <w:rFonts w:ascii="Times New Roman" w:hAnsi="Times New Roman" w:cs="Times New Roman"/>
          <w:sz w:val="28"/>
          <w:szCs w:val="28"/>
        </w:rPr>
      </w:pPr>
      <w:r w:rsidRPr="000D746C">
        <w:rPr>
          <w:rFonts w:ascii="Times New Roman" w:hAnsi="Times New Roman" w:cs="Times New Roman"/>
          <w:sz w:val="28"/>
          <w:szCs w:val="28"/>
        </w:rPr>
        <w:t xml:space="preserve">Снижено содержание лактозы – для лучшей переносимости при недостаточности лактазы. </w:t>
      </w:r>
    </w:p>
    <w:p w14:paraId="55FE7FEA" w14:textId="77777777" w:rsidR="000D746C" w:rsidRPr="000D746C" w:rsidRDefault="000D746C" w:rsidP="000D746C">
      <w:pPr>
        <w:rPr>
          <w:rFonts w:ascii="Times New Roman" w:hAnsi="Times New Roman" w:cs="Times New Roman"/>
          <w:sz w:val="28"/>
          <w:szCs w:val="28"/>
        </w:rPr>
      </w:pPr>
      <w:r w:rsidRPr="000D746C">
        <w:rPr>
          <w:rFonts w:ascii="Times New Roman" w:hAnsi="Times New Roman" w:cs="Times New Roman"/>
          <w:sz w:val="28"/>
          <w:szCs w:val="28"/>
        </w:rPr>
        <w:t>Для оптимизации питания детей с недостаточностью питания - по назначению врача:</w:t>
      </w:r>
      <w:r w:rsidRPr="000D746C">
        <w:rPr>
          <w:rFonts w:ascii="Times New Roman" w:hAnsi="Times New Roman" w:cs="Times New Roman"/>
          <w:sz w:val="28"/>
          <w:szCs w:val="28"/>
        </w:rPr>
        <w:br/>
        <w:t>суточная доза продукта строго индивидуальна - определяется лечащим врачом с учетом возраста, массы тела и физического развития ребенка.</w:t>
      </w:r>
    </w:p>
    <w:p w14:paraId="1F7E0F33" w14:textId="14395158" w:rsidR="000D746C" w:rsidRPr="000D746C" w:rsidRDefault="000D746C" w:rsidP="000D746C">
      <w:pPr>
        <w:rPr>
          <w:rFonts w:ascii="Times New Roman" w:hAnsi="Times New Roman" w:cs="Times New Roman"/>
          <w:sz w:val="28"/>
          <w:szCs w:val="28"/>
        </w:rPr>
      </w:pPr>
      <w:r w:rsidRPr="000D746C">
        <w:rPr>
          <w:rFonts w:ascii="Times New Roman" w:hAnsi="Times New Roman" w:cs="Times New Roman"/>
          <w:sz w:val="28"/>
          <w:szCs w:val="28"/>
        </w:rPr>
        <w:t>Не рекомендуется:</w:t>
      </w:r>
      <w:r w:rsidRPr="000D746C">
        <w:rPr>
          <w:rFonts w:ascii="Times New Roman" w:hAnsi="Times New Roman" w:cs="Times New Roman"/>
          <w:sz w:val="28"/>
          <w:szCs w:val="28"/>
        </w:rPr>
        <w:br/>
        <w:t>- детям первого года жизни</w:t>
      </w:r>
      <w:r w:rsidRPr="000D746C">
        <w:rPr>
          <w:rFonts w:ascii="Times New Roman" w:hAnsi="Times New Roman" w:cs="Times New Roman"/>
          <w:sz w:val="28"/>
          <w:szCs w:val="28"/>
        </w:rPr>
        <w:br/>
        <w:t>- детям с нарушениями углеводного обмена</w:t>
      </w:r>
      <w:r w:rsidRPr="000D746C">
        <w:rPr>
          <w:rFonts w:ascii="Times New Roman" w:hAnsi="Times New Roman" w:cs="Times New Roman"/>
          <w:sz w:val="28"/>
          <w:szCs w:val="28"/>
        </w:rPr>
        <w:br/>
        <w:t xml:space="preserve">- детям с первичной лактазной недостаточностью и </w:t>
      </w:r>
      <w:proofErr w:type="spellStart"/>
      <w:r w:rsidRPr="000D746C">
        <w:rPr>
          <w:rFonts w:ascii="Times New Roman" w:hAnsi="Times New Roman" w:cs="Times New Roman"/>
          <w:sz w:val="28"/>
          <w:szCs w:val="28"/>
        </w:rPr>
        <w:t>галактоземией</w:t>
      </w:r>
      <w:proofErr w:type="spellEnd"/>
      <w:r w:rsidRPr="000D746C">
        <w:rPr>
          <w:rFonts w:ascii="Times New Roman" w:hAnsi="Times New Roman" w:cs="Times New Roman"/>
          <w:sz w:val="28"/>
          <w:szCs w:val="28"/>
        </w:rPr>
        <w:br/>
        <w:t xml:space="preserve">- детям с индивидуальной непереносимостью компонентов смеси  </w:t>
      </w:r>
    </w:p>
    <w:p w14:paraId="4219CD2D" w14:textId="77777777" w:rsidR="000D746C" w:rsidRPr="000D746C" w:rsidRDefault="000D746C" w:rsidP="000D746C">
      <w:pPr>
        <w:rPr>
          <w:rFonts w:ascii="Times New Roman" w:hAnsi="Times New Roman" w:cs="Times New Roman"/>
          <w:sz w:val="28"/>
          <w:szCs w:val="28"/>
        </w:rPr>
      </w:pPr>
      <w:r w:rsidRPr="000D746C">
        <w:rPr>
          <w:rFonts w:ascii="Times New Roman" w:hAnsi="Times New Roman" w:cs="Times New Roman"/>
          <w:sz w:val="28"/>
          <w:szCs w:val="28"/>
        </w:rPr>
        <w:t xml:space="preserve">Не содержит: пальмового масла, красителей, консервантов.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528"/>
      </w:tblGrid>
      <w:tr w:rsidR="000D746C" w:rsidRPr="000D746C" w14:paraId="398A2F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DF4F1" w14:textId="77777777" w:rsidR="000D746C" w:rsidRPr="000D746C" w:rsidRDefault="000D746C" w:rsidP="000D74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Состав </w:t>
            </w:r>
          </w:p>
        </w:tc>
        <w:tc>
          <w:tcPr>
            <w:tcW w:w="0" w:type="auto"/>
            <w:vAlign w:val="center"/>
            <w:hideMark/>
          </w:tcPr>
          <w:p w14:paraId="3AFA909A" w14:textId="77777777" w:rsidR="000D746C" w:rsidRPr="000D746C" w:rsidRDefault="000D746C" w:rsidP="000D7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Концентрат молочный; мальтодекстрин; сахар; растительные масла: соевое, кокосовое, 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высокоолеиновое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 подсолнечное; молочно-белковый концентрат сухой; концентрат сывороточных белков; растительное масло, содержащее 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среднецепочечные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 триглицериды жирных кислот; пребиотики: 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фруктоолигосахариды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 (ФОС); масло, содержащее докозагексаеновую кислоту DHA (рафинированный рыбный жир, смесь токоферолов, L - 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аскорбилпальмитат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); минеральные вещества: кальция хлорид, натрия цитрат, калия цитрат, магния хлорид; витаминный премикс (С (L-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аскорбат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 натрия), РР (никотинамид), D-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пантотенат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 кальция, А (ретинола ацетат), В1 (тиамина 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мононитрат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), В2 (рибофлавин), </w:t>
            </w:r>
            <w:r w:rsidRPr="000D7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В6 (пиридоксин гидрохлорид), К (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фитоменадион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), Вс (фолиевая кислота), Д3 (холекальциферол), Е (DL-альфа-токоферола ацетат), В12 (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цианкобаламин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), D-биотин); витаминно-аминокислотный премикс (инозит, L–карнитин, холина </w:t>
            </w:r>
            <w:proofErr w:type="spellStart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>битартрат</w:t>
            </w:r>
            <w:proofErr w:type="spellEnd"/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, таурин); минеральный премикс (меди сульфат, йодид калия, железа (II) сульфат, марганца сульфат, селенит натрия, цинка сульфат), ароматизатор натуральный «Клубника», свекла сушенная молотая. </w:t>
            </w:r>
          </w:p>
        </w:tc>
      </w:tr>
      <w:tr w:rsidR="000D746C" w:rsidRPr="000D746C" w14:paraId="5F7942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1D223" w14:textId="77777777" w:rsidR="000D746C" w:rsidRPr="000D746C" w:rsidRDefault="000D746C" w:rsidP="000D74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Условия хранения </w:t>
            </w:r>
          </w:p>
        </w:tc>
        <w:tc>
          <w:tcPr>
            <w:tcW w:w="0" w:type="auto"/>
            <w:vAlign w:val="center"/>
            <w:hideMark/>
          </w:tcPr>
          <w:p w14:paraId="2EF7475B" w14:textId="0B9238C8" w:rsidR="000D746C" w:rsidRPr="000D746C" w:rsidRDefault="000D746C" w:rsidP="000D7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Хранить при температуре от +1 °C до +25 °C и относительной влажности воздуха не выше 85 %. Срок годности продукта после вскрытия упаковки не более 21 суток в пределах основного срока годности продукта при хранении в сухом месте при температуре воздуха не выше плюс 20 °C. </w:t>
            </w:r>
          </w:p>
        </w:tc>
      </w:tr>
      <w:tr w:rsidR="000D746C" w:rsidRPr="000D746C" w14:paraId="55F2B1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05BC2" w14:textId="77777777" w:rsidR="000D746C" w:rsidRPr="000D746C" w:rsidRDefault="000D746C" w:rsidP="000D74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Пищевая ценность в 100 г продукта </w:t>
            </w:r>
          </w:p>
        </w:tc>
        <w:tc>
          <w:tcPr>
            <w:tcW w:w="0" w:type="auto"/>
            <w:vAlign w:val="center"/>
            <w:hideMark/>
          </w:tcPr>
          <w:p w14:paraId="520CF3D2" w14:textId="77777777" w:rsidR="000D746C" w:rsidRPr="000D746C" w:rsidRDefault="000D746C" w:rsidP="000D7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Жир, г – 20 (в т.ч.: СЦТ, % – 30, линолевая кислота, % от суммы жирных кислот – 17, линолевая кислота, г – 3,32, α-линоленовая, мг – 450, докозагексаеновая кислота, мг – 21,4); Белок, г – 15,7; Углеводы, г – 57,1 (в т.ч. лактоза, г – 4,76, сахароза, г – 23,8, мальтодекстрин, г – 28,54); Пребиотики (ФОС), г – 2,4. </w:t>
            </w:r>
          </w:p>
        </w:tc>
      </w:tr>
      <w:tr w:rsidR="000D746C" w:rsidRPr="000D746C" w14:paraId="69D6F1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E4F67" w14:textId="77777777" w:rsidR="000D746C" w:rsidRPr="000D746C" w:rsidRDefault="000D746C" w:rsidP="000D74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Энергетическая ценность в 100 г продукта </w:t>
            </w:r>
          </w:p>
        </w:tc>
        <w:tc>
          <w:tcPr>
            <w:tcW w:w="0" w:type="auto"/>
            <w:vAlign w:val="center"/>
            <w:hideMark/>
          </w:tcPr>
          <w:p w14:paraId="3AB917E8" w14:textId="77777777" w:rsidR="000D746C" w:rsidRPr="000D746C" w:rsidRDefault="000D746C" w:rsidP="000D7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476,0 ккал/ 1996,8 кДж </w:t>
            </w:r>
          </w:p>
        </w:tc>
      </w:tr>
      <w:tr w:rsidR="000D746C" w:rsidRPr="000D746C" w14:paraId="65EF3D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BF859" w14:textId="77777777" w:rsidR="000D746C" w:rsidRPr="000D746C" w:rsidRDefault="000D746C" w:rsidP="000D74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Энергетическая ценность (содержание в 100 мл) </w:t>
            </w:r>
          </w:p>
        </w:tc>
        <w:tc>
          <w:tcPr>
            <w:tcW w:w="0" w:type="auto"/>
            <w:vAlign w:val="center"/>
            <w:hideMark/>
          </w:tcPr>
          <w:p w14:paraId="444353B6" w14:textId="77777777" w:rsidR="000D746C" w:rsidRPr="000D746C" w:rsidRDefault="000D746C" w:rsidP="000D7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100 ккал/ 419,5 кДж </w:t>
            </w:r>
          </w:p>
        </w:tc>
      </w:tr>
      <w:tr w:rsidR="000D746C" w:rsidRPr="000D746C" w14:paraId="28D9CD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34675" w14:textId="77777777" w:rsidR="000D746C" w:rsidRPr="000D746C" w:rsidRDefault="000D746C" w:rsidP="000D74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Пищевая ценность (содержание в 100 мл </w:t>
            </w:r>
            <w:proofErr w:type="spellStart"/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восстан</w:t>
            </w:r>
            <w:proofErr w:type="spellEnd"/>
            <w:r w:rsidRPr="000D74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напитка) </w:t>
            </w:r>
          </w:p>
        </w:tc>
        <w:tc>
          <w:tcPr>
            <w:tcW w:w="0" w:type="auto"/>
            <w:vAlign w:val="center"/>
            <w:hideMark/>
          </w:tcPr>
          <w:p w14:paraId="3252AD94" w14:textId="77777777" w:rsidR="000D746C" w:rsidRPr="000D746C" w:rsidRDefault="000D746C" w:rsidP="000D7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6C">
              <w:rPr>
                <w:rFonts w:ascii="Times New Roman" w:hAnsi="Times New Roman" w:cs="Times New Roman"/>
                <w:sz w:val="28"/>
                <w:szCs w:val="28"/>
              </w:rPr>
              <w:t xml:space="preserve">Жир, г – 4,2 (в т.ч.: СЦТ, % – 30, линолевая кислота, % от суммы жирных кислот – 17, линолевая кислота, г – 0,7, α-линоленовая, мг – 95, докозагексаеновая кислота, мг – 4,5); Белок, г – 3,3; Углеводы, г – 12,0 (в т.ч. лактоза, г – 1, сахароза, г – 5, мальтодекстрин, г – 6); Пребиотики (ФОС), г – 0,5. </w:t>
            </w:r>
          </w:p>
        </w:tc>
      </w:tr>
    </w:tbl>
    <w:p w14:paraId="76C6604A" w14:textId="77777777" w:rsidR="006A0C8D" w:rsidRPr="000D746C" w:rsidRDefault="006A0C8D">
      <w:pPr>
        <w:rPr>
          <w:rFonts w:ascii="Times New Roman" w:hAnsi="Times New Roman" w:cs="Times New Roman"/>
          <w:sz w:val="28"/>
          <w:szCs w:val="28"/>
        </w:rPr>
      </w:pPr>
    </w:p>
    <w:sectPr w:rsidR="006A0C8D" w:rsidRPr="000D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F4B8C"/>
    <w:multiLevelType w:val="multilevel"/>
    <w:tmpl w:val="078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48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72"/>
    <w:rsid w:val="000D746C"/>
    <w:rsid w:val="002D5CF3"/>
    <w:rsid w:val="0066281D"/>
    <w:rsid w:val="00685C72"/>
    <w:rsid w:val="006A0C8D"/>
    <w:rsid w:val="00C2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F29C"/>
  <w15:chartTrackingRefBased/>
  <w15:docId w15:val="{2594827B-F656-414F-955C-64B78FBF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5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C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C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C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5C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5C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5C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C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C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5C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5C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5C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5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5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5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5C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5C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5C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5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5C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5C7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D74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D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2</cp:revision>
  <dcterms:created xsi:type="dcterms:W3CDTF">2026-08-20T06:33:00Z</dcterms:created>
  <dcterms:modified xsi:type="dcterms:W3CDTF">2026-08-20T06:37:00Z</dcterms:modified>
</cp:coreProperties>
</file>