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5-гидрокситриптофан 5-НТР капсулы БАД 200мг №30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Рекомендуется для поддержания функций центральной и периферической нервной системы. </w:t>
        <w:br/>
        <w:t>Дополнительный источник витамина В6, содержит L-5-гидрокситриптофан.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sz w:val="28"/>
          <w:szCs w:val="28"/>
        </w:rPr>
        <w:t>Состав таблетки: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</w:t>
        <w:br/>
        <w:t xml:space="preserve">экстракт гриффонии, оболочка капсулы (желатин), целлюлоза микрокристаллическая (носитель), магниевые соли жирных кислот (агент антислеживающий), пиридоксина гидрохлорид (витамин В6). </w:t>
        <w:br/>
        <w:br/>
      </w:r>
      <w:r>
        <w:rPr>
          <w:rStyle w:val="Style11"/>
          <w:rFonts w:ascii="Times New Roman" w:hAnsi="Times New Roman"/>
          <w:sz w:val="28"/>
          <w:szCs w:val="28"/>
        </w:rPr>
        <w:t>Содержание биологически активных веществ в рекомендуемой суточной дозе (1 таблетка):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</w:t>
        <w:br/>
        <w:br/>
        <w:t>Витамин В6 - 3 мг;</w:t>
        <w:br/>
        <w:t>L-5-гидрокситриптофан (из экстракта гриффонии) - 200 мг.</w:t>
        <w:br/>
        <w:br/>
      </w:r>
      <w:r>
        <w:rPr>
          <w:rStyle w:val="Style11"/>
          <w:rFonts w:ascii="Times New Roman" w:hAnsi="Times New Roman"/>
          <w:sz w:val="28"/>
          <w:szCs w:val="28"/>
        </w:rPr>
        <w:t>Рекомендации по применению: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>Принимать внутрь лицам старше 18 лет по 1 капсуле 1 раз в день во время еды. Продолжительность приема - 1 месяц. При необходимости курс приема можно повторить.</w:t>
      </w:r>
      <w:hyperlink r:id="rId2">
        <w:r>
          <w:rPr>
            <w:rFonts w:ascii="Times New Roman" w:hAnsi="Times New Roman"/>
            <w:b w:val="false"/>
            <w:bCs w:val="false"/>
            <w:sz w:val="28"/>
            <w:szCs w:val="28"/>
          </w:rPr>
          <w:t xml:space="preserve"> </w:t>
        </w:r>
      </w:hyperlink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Противопоказания: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индивидуальная непереносимость компонентов, беременность, кормление грудью.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Условия хранения: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в сухом, защищенном от прямых солнечных лучей,  недоступном для детей месте, при температуре не выше +25°С .</w:t>
        <w:br/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3"/>
    <w:next w:val="Style14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3"/>
    <w:next w:val="Style14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harmland-bio.by/nul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Application>LibreOffice/7.3.5.2$Windows_X86_64 LibreOffice_project/184fe81b8c8c30d8b5082578aee2fed2ea847c01</Application>
  <AppVersion>15.0000</AppVersion>
  <Pages>1</Pages>
  <Words>119</Words>
  <Characters>851</Characters>
  <CharactersWithSpaces>976</CharactersWithSpaces>
  <Paragraphs>5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2026-11-03T15:32:38Z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