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Эстровэл капсулы БАД 520мг №30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/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>В качестве биологически активной добавки к пище - источника витаминов (В6, Е, К1, фолиевой кислоты), бора, изофлавонов, гидрокситриптофана, индол-3-карбинола, диосгенина и аукубина для женщин.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/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Рекомендации по применению: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 xml:space="preserve"> взрослым по 1-2 капсулы в день во время еды.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/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Продолжительность приема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 xml:space="preserve"> - 2 месяца.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/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Состав: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 xml:space="preserve"> экстракт семян сои (изофлавоны сои); экстракт семян гриффонии (L-5-гидрокситриптофан); экстракт корневища с корнями диоскореи; экстракт плодов витекса священного; токоферола ацетат; индол-3-карбинол; пиридоксина гидрохлорид; фитоменадион, фолиевая кислота. </w:t>
      </w:r>
    </w:p>
    <w:p>
      <w:pPr>
        <w:pStyle w:val="3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Противопоказания:</w:t>
      </w:r>
    </w:p>
    <w:p>
      <w:pPr>
        <w:pStyle w:val="Style18"/>
        <w:spacing w:before="0" w:after="0"/>
        <w:rPr/>
      </w:pPr>
      <w:r>
        <w:rPr>
          <w:sz w:val="28"/>
          <w:szCs w:val="28"/>
        </w:rPr>
        <w:t>Индивидуальная непереносимость компонентов, беременность, кормление грудью.</w:t>
      </w:r>
      <w:r>
        <w:rPr/>
        <w:t xml:space="preserve"> </w:t>
      </w:r>
    </w:p>
    <w:p>
      <w:pPr>
        <w:pStyle w:val="Style18"/>
        <w:numPr>
          <w:ilvl w:val="0"/>
          <w:numId w:val="0"/>
        </w:numPr>
        <w:spacing w:lineRule="auto" w:line="240" w:beforeAutospacing="1" w:after="0"/>
        <w:ind w:left="0" w:hanging="0"/>
        <w:jc w:val="left"/>
        <w:rPr/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 xml:space="preserve">Перед применением рекомендуется проконсультироваться с врачом.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БАД не является лекарственным средством.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LibreOffice/7.3.5.2$Windows_X86_64 LibreOffice_project/184fe81b8c8c30d8b5082578aee2fed2ea847c01</Application>
  <AppVersion>15.0000</AppVersion>
  <Pages>1</Pages>
  <Words>91</Words>
  <Characters>706</Characters>
  <CharactersWithSpaces>794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2025-12-31T15:06:52Z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