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"/>
        <w:spacing w:before="140" w:after="120"/>
        <w:rPr/>
      </w:pPr>
      <w:r>
        <w:rPr/>
      </w:r>
    </w:p>
    <w:p>
      <w:pPr>
        <w:pStyle w:val="2"/>
        <w:jc w:val="center"/>
        <w:rPr>
          <w:sz w:val="40"/>
          <w:szCs w:val="40"/>
        </w:rPr>
      </w:pPr>
      <w:r>
        <w:rPr>
          <w:sz w:val="40"/>
          <w:szCs w:val="40"/>
        </w:rPr>
        <w:t>Друг Ваших суставов ЦЕЛЕБНАЯ ПОЛЯНА 1,5г фильтр-пакет №20.</w:t>
      </w:r>
    </w:p>
    <w:p>
      <w:pPr>
        <w:pStyle w:val="3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3"/>
        <w:rPr/>
      </w:pPr>
      <w:r>
        <w:rPr/>
        <w:t>Состав</w:t>
      </w:r>
    </w:p>
    <w:p>
      <w:pPr>
        <w:pStyle w:val="Style16"/>
        <w:spacing w:before="0" w:after="0"/>
        <w:rPr/>
      </w:pPr>
      <w:r>
        <w:rPr/>
        <w:t xml:space="preserve">Цветки ноготков, корневища и корни девясила, корни одуванчика, трава репешка, листья березы, листья крапивы, листья подорожника большого, цветки бузины черной, трава фиалки. </w:t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formProt w:val="false"/>
          <w:textDirection w:val="lrTb"/>
          <w:docGrid w:type="default" w:linePitch="600" w:charSpace="36864"/>
        </w:sectPr>
      </w:pPr>
    </w:p>
    <w:p>
      <w:pPr>
        <w:pStyle w:val="3"/>
        <w:rPr/>
      </w:pPr>
      <w:r>
        <w:rPr/>
        <w:t>Показания</w:t>
      </w:r>
    </w:p>
    <w:p>
      <w:pPr>
        <w:pStyle w:val="Style16"/>
        <w:spacing w:before="0" w:after="0"/>
        <w:rPr/>
      </w:pPr>
      <w:r>
        <w:rPr/>
        <w:t xml:space="preserve">В качестве биологически активной добавки к пище - в качестве источника дубильных веществ. </w:t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formProt w:val="false"/>
          <w:textDirection w:val="lrTb"/>
          <w:docGrid w:type="default" w:linePitch="600" w:charSpace="36864"/>
        </w:sectPr>
      </w:pPr>
    </w:p>
    <w:p>
      <w:pPr>
        <w:pStyle w:val="3"/>
        <w:rPr/>
      </w:pPr>
      <w:r>
        <w:rPr/>
        <w:t>Рекомендации по применению</w:t>
      </w:r>
    </w:p>
    <w:p>
      <w:pPr>
        <w:pStyle w:val="Style16"/>
        <w:spacing w:before="0" w:after="0"/>
        <w:rPr/>
      </w:pPr>
      <w:r>
        <w:rPr/>
        <w:t xml:space="preserve">1 фильтр-пакет залить 200 мл кипятка, настоять 20 минут в тепле, отжать фильтр-пакет. Принимать взрослым по 1 стакану 3 раза в день перед едой. Продолжительность приема - 1-2 недели. При необходимости прием можно повторить. </w:t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formProt w:val="false"/>
          <w:textDirection w:val="lrTb"/>
          <w:docGrid w:type="default" w:linePitch="600" w:charSpace="36864"/>
        </w:sectPr>
      </w:pPr>
    </w:p>
    <w:p>
      <w:pPr>
        <w:pStyle w:val="3"/>
        <w:rPr/>
      </w:pPr>
      <w:r>
        <w:rPr/>
        <w:t>Противопоказания</w:t>
      </w:r>
    </w:p>
    <w:p>
      <w:pPr>
        <w:pStyle w:val="Style16"/>
        <w:spacing w:before="0" w:after="0"/>
        <w:rPr/>
      </w:pPr>
      <w:r>
        <w:rPr/>
        <w:t xml:space="preserve">Индивидуальная непереносимость компонентов, беременность, кормление грудью. Перед применением рекомендуется проконсультироваться с врачом. </w:t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formProt w:val="false"/>
          <w:textDirection w:val="lrTb"/>
          <w:docGrid w:type="default" w:linePitch="600" w:charSpace="36864"/>
        </w:sectPr>
      </w:pPr>
    </w:p>
    <w:p>
      <w:pPr>
        <w:pStyle w:val="3"/>
        <w:rPr/>
      </w:pPr>
      <w:r>
        <w:rPr/>
        <w:t>Условия хранения</w:t>
      </w:r>
    </w:p>
    <w:p>
      <w:pPr>
        <w:pStyle w:val="Style16"/>
        <w:spacing w:before="0" w:after="0"/>
        <w:rPr/>
      </w:pPr>
      <w:r>
        <w:rPr/>
        <w:t xml:space="preserve">Хранить в сухом, защищенном от прямых солнечных лучей, недоступном для детей месте при температуре не выше 25°С. </w:t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formProt w:val="false"/>
          <w:textDirection w:val="lrTb"/>
          <w:docGrid w:type="default" w:linePitch="600" w:charSpace="36864"/>
        </w:sectPr>
      </w:pPr>
    </w:p>
    <w:p>
      <w:pPr>
        <w:pStyle w:val="3"/>
        <w:rPr/>
      </w:pPr>
      <w:r>
        <w:rPr/>
        <w:t>Срок годности</w:t>
      </w:r>
    </w:p>
    <w:p>
      <w:pPr>
        <w:pStyle w:val="Style16"/>
        <w:spacing w:before="0" w:after="0"/>
        <w:rPr/>
      </w:pPr>
      <w:r>
        <w:rPr/>
        <w:t xml:space="preserve">2 года. </w:t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formProt w:val="false"/>
          <w:textDirection w:val="lrTb"/>
          <w:docGrid w:type="default" w:linePitch="600" w:charSpace="36864"/>
        </w:sectPr>
      </w:pPr>
    </w:p>
    <w:p>
      <w:pPr>
        <w:pStyle w:val="3"/>
        <w:rPr/>
      </w:pPr>
      <w:r>
        <w:rPr/>
        <w:t>Условия отпуска из аптек</w:t>
      </w:r>
    </w:p>
    <w:p>
      <w:pPr>
        <w:pStyle w:val="Style16"/>
        <w:spacing w:before="0" w:after="0"/>
        <w:rPr/>
      </w:pPr>
      <w:r>
        <w:rPr/>
        <w:t xml:space="preserve">Без рецепта </w:t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formProt w:val="false"/>
          <w:textDirection w:val="lrTb"/>
          <w:docGrid w:type="default" w:linePitch="600" w:charSpace="36864"/>
        </w:sectPr>
      </w:pPr>
    </w:p>
    <w:p>
      <w:pPr>
        <w:pStyle w:val="3"/>
        <w:rPr/>
      </w:pPr>
      <w:r>
        <w:rPr/>
        <w:t>Лекарственная форма</w:t>
      </w:r>
    </w:p>
    <w:p>
      <w:pPr>
        <w:pStyle w:val="Style16"/>
        <w:spacing w:before="0" w:after="0"/>
        <w:rPr/>
      </w:pPr>
      <w:hyperlink r:id="rId2">
        <w:r>
          <w:rPr/>
          <w:t>сырье растительное</w:t>
        </w:r>
      </w:hyperlink>
      <w:r>
        <w:rPr/>
        <w:t xml:space="preserve"> </w:t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formProt w:val="false"/>
          <w:textDirection w:val="lrTb"/>
          <w:docGrid w:type="default" w:linePitch="600" w:charSpace="36864"/>
        </w:sectPr>
      </w:pPr>
    </w:p>
    <w:p>
      <w:pPr>
        <w:pStyle w:val="3"/>
        <w:rPr/>
      </w:pPr>
      <w:r>
        <w:rPr/>
        <w:t>Штрих-код и вес</w:t>
      </w:r>
    </w:p>
    <w:p>
      <w:pPr>
        <w:pStyle w:val="Style16"/>
        <w:rPr/>
      </w:pPr>
      <w:r>
        <w:rPr/>
        <w:t>Штрих-код: 4603762007636</w:t>
      </w:r>
    </w:p>
    <w:p>
      <w:pPr>
        <w:pStyle w:val="3"/>
        <w:rPr/>
      </w:pPr>
      <w:r>
        <w:rPr/>
        <w:t>Сохраните у себя</w:t>
      </w:r>
    </w:p>
    <w:p>
      <w:pPr>
        <w:pStyle w:val="Style27"/>
        <w:rPr>
          <w:sz w:val="36"/>
          <w:szCs w:val="36"/>
        </w:rPr>
      </w:pPr>
      <w:r>
        <w:rPr>
          <w:sz w:val="36"/>
          <w:szCs w:val="36"/>
        </w:rPr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formProt w:val="true"/>
          <w:textDirection w:val="lrTb"/>
          <w:docGrid w:type="default" w:linePitch="600" w:charSpace="36864"/>
        </w:sectPr>
      </w:pPr>
    </w:p>
    <w:p>
      <w:pPr>
        <w:pStyle w:val="Style16"/>
        <w:spacing w:before="200" w:after="120"/>
        <w:rPr>
          <w:rFonts w:ascii="Times New Roman" w:hAnsi="Times New Roman"/>
          <w:sz w:val="32"/>
          <w:szCs w:val="32"/>
        </w:rPr>
      </w:pPr>
      <w:r>
        <w:rPr/>
      </w:r>
    </w:p>
    <w:sectPr>
      <w:type w:val="continuous"/>
      <w:pgSz w:w="11906" w:h="16838"/>
      <w:pgMar w:left="1701" w:right="850" w:gutter="0" w:header="0" w:top="1134" w:footer="0" w:bottom="1134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enforcement="1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Style20"/>
    <w:next w:val="Style16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5"/>
    <w:next w:val="Style16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5"/>
    <w:next w:val="Style16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Символ нумерации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Style23">
    <w:name w:val="Header"/>
    <w:basedOn w:val="Style21"/>
    <w:pPr/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Горизонтальная линия"/>
    <w:basedOn w:val="Normal"/>
    <w:next w:val="Style16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27">
    <w:name w:val="Содержимое списка"/>
    <w:basedOn w:val="Normal"/>
    <w:qFormat/>
    <w:pPr>
      <w:ind w:left="567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apteka.ru/goods/vitaminy_i_bad/biologicheski_aktivnye_dobavki/bad_travy_i_sbory/?drug_form=syre_rastitelno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Application>LibreOffice/7.3.5.2$Windows_X86_64 LibreOffice_project/184fe81b8c8c30d8b5082578aee2fed2ea847c01</Application>
  <AppVersion>15.0000</AppVersion>
  <Pages>1</Pages>
  <Words>136</Words>
  <Characters>897</Characters>
  <CharactersWithSpaces>1021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2024-09-13T12:40:00Z</dcterms:created>
  <dc:creator>Наталья Справочное бюро</dc:creator>
  <dc:description/>
  <dc:language>ru-RU</dc:language>
  <cp:lastModifiedBy/>
  <cp:lastPrinted>2025-06-27T18:14:18Z</cp:lastPrinted>
  <dcterms:modified xsi:type="dcterms:W3CDTF">2025-11-03T12:30:36Z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