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32"/>
          <w:szCs w:val="32"/>
        </w:rPr>
      </w:pPr>
      <w:r>
        <w:rPr>
          <w:rStyle w:val="Style13"/>
          <w:rFonts w:ascii="Times New Roman" w:hAnsi="Times New Roman"/>
          <w:sz w:val="32"/>
          <w:szCs w:val="32"/>
        </w:rPr>
        <w:t>"Магний B6, 500 мг"</w:t>
      </w:r>
    </w:p>
    <w:p>
      <w:pPr>
        <w:pStyle w:val="Normal"/>
        <w:spacing w:lineRule="auto" w:line="240" w:before="0" w:after="0"/>
        <w:rPr/>
      </w:pPr>
      <w:r>
        <w:rPr>
          <w:rStyle w:val="Style13"/>
          <w:b/>
          <w:sz w:val="22"/>
          <w:szCs w:val="22"/>
        </w:rPr>
        <w:t>Назначение</w:t>
      </w:r>
      <w:r>
        <w:rPr>
          <w:sz w:val="22"/>
          <w:szCs w:val="22"/>
        </w:rPr>
        <w:t xml:space="preserve"> </w:t>
        <w:br/>
        <w:t>Рекомендуется для поддержания функций нервной и сердечно-сосудистой систем.</w:t>
        <w:br/>
        <w:t>Дополнительный источник магния и витамина В6</w:t>
        <w:br/>
        <w:br/>
      </w:r>
      <w:r>
        <w:rPr>
          <w:rStyle w:val="Style13"/>
          <w:sz w:val="22"/>
          <w:szCs w:val="22"/>
        </w:rPr>
        <w:t>Состав</w:t>
      </w:r>
      <w:r>
        <w:rPr>
          <w:sz w:val="22"/>
          <w:szCs w:val="22"/>
        </w:rPr>
        <w:br/>
        <w:t>магния цитрат, мальтодекстрин, целлюлоза микрокристаллическая</w:t>
        <w:br/>
        <w:br/>
      </w:r>
      <w:r>
        <w:rPr>
          <w:rStyle w:val="Style13"/>
          <w:b/>
          <w:sz w:val="22"/>
          <w:szCs w:val="22"/>
        </w:rPr>
        <w:t>Содержание биологически активных веществ в БАД:</w:t>
      </w:r>
      <w:r>
        <w:rPr>
          <w:sz w:val="22"/>
          <w:szCs w:val="22"/>
        </w:rPr>
        <w:br/>
      </w:r>
      <w:r>
        <w:rPr>
          <w:rStyle w:val="Style13"/>
          <w:sz w:val="22"/>
          <w:szCs w:val="22"/>
        </w:rPr>
        <w:t>В суточной дозе (2 таблетки)</w:t>
      </w:r>
    </w:p>
    <w:p>
      <w:pPr>
        <w:pStyle w:val="Style16"/>
        <w:numPr>
          <w:ilvl w:val="0"/>
          <w:numId w:val="1"/>
        </w:numPr>
        <w:tabs>
          <w:tab w:val="clear" w:pos="708"/>
          <w:tab w:val="left" w:pos="0" w:leader="none"/>
        </w:tabs>
        <w:spacing w:lineRule="auto" w:line="240" w:before="0" w:after="0"/>
        <w:ind w:left="709" w:hanging="283"/>
        <w:rPr>
          <w:sz w:val="22"/>
          <w:szCs w:val="22"/>
        </w:rPr>
      </w:pPr>
      <w:r>
        <w:rPr>
          <w:sz w:val="22"/>
          <w:szCs w:val="22"/>
        </w:rPr>
        <w:t>Магний - 50 мг</w:t>
      </w:r>
    </w:p>
    <w:p>
      <w:pPr>
        <w:pStyle w:val="Style16"/>
        <w:numPr>
          <w:ilvl w:val="0"/>
          <w:numId w:val="1"/>
        </w:numPr>
        <w:tabs>
          <w:tab w:val="clear" w:pos="708"/>
          <w:tab w:val="left" w:pos="0" w:leader="none"/>
        </w:tabs>
        <w:spacing w:lineRule="auto" w:line="240" w:before="0" w:after="0"/>
        <w:ind w:left="709" w:hanging="283"/>
        <w:rPr>
          <w:sz w:val="22"/>
          <w:szCs w:val="22"/>
        </w:rPr>
      </w:pPr>
      <w:r>
        <w:rPr>
          <w:sz w:val="22"/>
          <w:szCs w:val="22"/>
        </w:rPr>
        <w:t>Витамин В6 - 0,9 мг</w:t>
      </w:r>
    </w:p>
    <w:p>
      <w:pPr>
        <w:pStyle w:val="Style16"/>
        <w:spacing w:lineRule="auto" w:line="240" w:before="0" w:after="0"/>
        <w:rPr/>
      </w:pPr>
      <w:r>
        <w:rPr>
          <w:sz w:val="22"/>
          <w:szCs w:val="22"/>
        </w:rPr>
        <w:br/>
      </w:r>
      <w:r>
        <w:rPr>
          <w:rStyle w:val="Style13"/>
          <w:sz w:val="22"/>
          <w:szCs w:val="22"/>
        </w:rPr>
        <w:t>Применение</w:t>
      </w:r>
      <w:r>
        <w:rPr>
          <w:sz w:val="22"/>
          <w:szCs w:val="22"/>
        </w:rPr>
        <w:br/>
        <w:t>Принимать внутрь во время еды, запивая стаканом воды.</w:t>
        <w:br/>
        <w:t>Детям в возрасте: от 7 лет до 11 лет – по 2 таблетки 1 раз в день, от 11 лет до 18 лет – по 3 таблетки 1 раз в день.</w:t>
        <w:br/>
        <w:t>Взрослым – по 2 таблетки 3 раза в день.</w:t>
        <w:br/>
        <w:t xml:space="preserve">Беременным женщинам во 2-й половине беременности – по </w:t>
        <w:br/>
        <w:t>2 таблетки 2 раза в день.</w:t>
        <w:br/>
        <w:t>Перед применением рекомендуется проконсультироваться с врачом.</w:t>
      </w:r>
    </w:p>
    <w:p>
      <w:pPr>
        <w:pStyle w:val="Normal"/>
        <w:spacing w:lineRule="auto" w:line="240" w:before="0" w:after="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2"/>
      <w:sz w:val="22"/>
      <w:szCs w:val="22"/>
      <w:lang w:val="ru-RU" w:eastAsia="en-US" w:bidi="ar-SA"/>
      <w14:ligatures w14:val="standardContextual"/>
    </w:rPr>
  </w:style>
  <w:style w:type="paragraph" w:styleId="1">
    <w:name w:val="Heading 1"/>
    <w:basedOn w:val="Style20"/>
    <w:next w:val="Style16"/>
    <w:qFormat/>
    <w:pPr>
      <w:outlineLvl w:val="0"/>
    </w:pPr>
    <w:rPr>
      <w:rFonts w:ascii="Liberation Serif" w:hAnsi="Liberation Serif" w:eastAsia="Segoe UI" w:cs="Tahoma"/>
      <w:b/>
      <w:bCs/>
      <w:sz w:val="48"/>
      <w:szCs w:val="48"/>
    </w:rPr>
  </w:style>
  <w:style w:type="paragraph" w:styleId="2">
    <w:name w:val="Heading 2"/>
    <w:basedOn w:val="Style15"/>
    <w:next w:val="Style16"/>
    <w:qFormat/>
    <w:pPr>
      <w:spacing w:before="200" w:after="120"/>
      <w:outlineLvl w:val="1"/>
    </w:pPr>
    <w:rPr>
      <w:rFonts w:ascii="Liberation Serif" w:hAnsi="Liberation Serif" w:eastAsia="Segoe UI" w:cs="Tahoma"/>
      <w:b/>
      <w:bCs/>
      <w:sz w:val="36"/>
      <w:szCs w:val="36"/>
    </w:rPr>
  </w:style>
  <w:style w:type="paragraph" w:styleId="3">
    <w:name w:val="Heading 3"/>
    <w:basedOn w:val="Style15"/>
    <w:next w:val="Style16"/>
    <w:qFormat/>
    <w:pPr>
      <w:spacing w:before="140" w:after="120"/>
      <w:outlineLvl w:val="2"/>
    </w:pPr>
    <w:rPr>
      <w:rFonts w:ascii="Liberation Serif" w:hAnsi="Liberation Serif" w:eastAsia="Segoe UI" w:cs="Tahoma"/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>
    <w:name w:val="Символ нумерации"/>
    <w:qFormat/>
    <w:rPr/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character" w:styleId="Style13">
    <w:name w:val="Выделение жирным"/>
    <w:qFormat/>
    <w:rPr>
      <w:b/>
      <w:bCs/>
    </w:rPr>
  </w:style>
  <w:style w:type="character" w:styleId="Style14">
    <w:name w:val="Маркеры"/>
    <w:qFormat/>
    <w:rPr>
      <w:rFonts w:ascii="OpenSymbol" w:hAnsi="OpenSymbol" w:eastAsia="OpenSymbol" w:cs="OpenSymbol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0">
    <w:name w:val="Title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Arial"/>
    </w:rPr>
  </w:style>
  <w:style w:type="paragraph" w:styleId="Style21" w:customStyle="1">
    <w:name w:val="Колонтитул"/>
    <w:basedOn w:val="Normal"/>
    <w:qFormat/>
    <w:pPr>
      <w:suppressLineNumbers/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2" w:customStyle="1">
    <w:name w:val="Верхний и нижний колонтитулы"/>
    <w:basedOn w:val="Normal"/>
    <w:qFormat/>
    <w:pPr/>
    <w:rPr/>
  </w:style>
  <w:style w:type="paragraph" w:styleId="Style23">
    <w:name w:val="Header"/>
    <w:basedOn w:val="Style21"/>
    <w:pPr/>
    <w:rPr/>
  </w:style>
  <w:style w:type="paragraph" w:styleId="Style24">
    <w:name w:val="Содержимое таблицы"/>
    <w:basedOn w:val="Normal"/>
    <w:qFormat/>
    <w:pPr>
      <w:widowControl w:val="false"/>
      <w:suppressLineNumbers/>
    </w:pPr>
    <w:rPr/>
  </w:style>
  <w:style w:type="paragraph" w:styleId="Style25">
    <w:name w:val="Заголовок таблицы"/>
    <w:basedOn w:val="Style24"/>
    <w:qFormat/>
    <w:pPr>
      <w:suppressLineNumbers/>
      <w:jc w:val="center"/>
    </w:pPr>
    <w:rPr>
      <w:b/>
      <w:bCs/>
    </w:rPr>
  </w:style>
  <w:style w:type="paragraph" w:styleId="Style26">
    <w:name w:val="Горизонтальная линия"/>
    <w:basedOn w:val="Normal"/>
    <w:next w:val="Style16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3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</TotalTime>
  <Application>LibreOffice/7.3.5.2$Windows_X86_64 LibreOffice_project/184fe81b8c8c30d8b5082578aee2fed2ea847c01</Application>
  <AppVersion>15.0000</AppVersion>
  <Pages>1</Pages>
  <Words>112</Words>
  <Characters>586</Characters>
  <CharactersWithSpaces>700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2024-09-13T12:40:00Z</dcterms:created>
  <dc:creator>Наталья Справочное бюро</dc:creator>
  <dc:description/>
  <dc:language>ru-RU</dc:language>
  <cp:lastModifiedBy/>
  <dcterms:modified xsi:type="dcterms:W3CDTF">2025-04-18T09:22:23Z</dcterms:modified>
  <cp:revision>52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