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D7B59" w14:textId="77777777" w:rsidR="00C21B05" w:rsidRPr="00C21B05" w:rsidRDefault="00C21B05" w:rsidP="00C21B0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1B05">
        <w:rPr>
          <w:rFonts w:ascii="Times New Roman" w:hAnsi="Times New Roman" w:cs="Times New Roman"/>
          <w:b/>
          <w:bCs/>
          <w:sz w:val="32"/>
          <w:szCs w:val="32"/>
        </w:rPr>
        <w:t>Дезодорант AVENE роликовый 24ч 50мл</w:t>
      </w:r>
    </w:p>
    <w:p w14:paraId="31BE6379" w14:textId="77777777" w:rsidR="00C21B05" w:rsidRPr="00C21B05" w:rsidRDefault="00C21B05" w:rsidP="00AF6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B05">
        <w:rPr>
          <w:rFonts w:ascii="Times New Roman" w:hAnsi="Times New Roman" w:cs="Times New Roman"/>
          <w:sz w:val="28"/>
          <w:szCs w:val="28"/>
        </w:rPr>
        <w:t xml:space="preserve">Благодаря комбинации антибактериальных компонентов и абсорбирующего порошка, роликовый дезодорант от </w:t>
      </w:r>
      <w:proofErr w:type="spellStart"/>
      <w:r w:rsidRPr="00C21B05">
        <w:rPr>
          <w:rFonts w:ascii="Times New Roman" w:hAnsi="Times New Roman" w:cs="Times New Roman"/>
          <w:sz w:val="28"/>
          <w:szCs w:val="28"/>
        </w:rPr>
        <w:t>Avene</w:t>
      </w:r>
      <w:proofErr w:type="spellEnd"/>
      <w:r w:rsidRPr="00C21B05">
        <w:rPr>
          <w:rFonts w:ascii="Times New Roman" w:hAnsi="Times New Roman" w:cs="Times New Roman"/>
          <w:sz w:val="28"/>
          <w:szCs w:val="28"/>
        </w:rPr>
        <w:t xml:space="preserve"> впитывает влагу и эффективно защищает от запахов на 24 часа*. Подходит для нежной, чувствительной кожи, в т.ч. после бритья и эпиляции. </w:t>
      </w:r>
    </w:p>
    <w:p w14:paraId="6FFAF185" w14:textId="77777777" w:rsidR="00C21B05" w:rsidRPr="00C21B05" w:rsidRDefault="00C21B05" w:rsidP="00AF6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B05">
        <w:rPr>
          <w:rFonts w:ascii="Times New Roman" w:hAnsi="Times New Roman" w:cs="Times New Roman"/>
          <w:sz w:val="28"/>
          <w:szCs w:val="28"/>
        </w:rPr>
        <w:t xml:space="preserve">Обладает высокой переносимостью, может быть использован с 12 лет. </w:t>
      </w:r>
    </w:p>
    <w:p w14:paraId="09106FFC" w14:textId="77777777" w:rsidR="00C21B05" w:rsidRPr="00C21B05" w:rsidRDefault="00C21B05" w:rsidP="00AF6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B05">
        <w:rPr>
          <w:rFonts w:ascii="Times New Roman" w:hAnsi="Times New Roman" w:cs="Times New Roman"/>
          <w:sz w:val="28"/>
          <w:szCs w:val="28"/>
        </w:rPr>
        <w:t xml:space="preserve">Не оставляет желтых и белых следов. Имеет легкий свежий аромат. </w:t>
      </w:r>
    </w:p>
    <w:p w14:paraId="56A4C2FA" w14:textId="5B24B6CA" w:rsidR="00C21B05" w:rsidRPr="00C21B05" w:rsidRDefault="00D475AE" w:rsidP="00AF6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B05">
        <w:rPr>
          <w:rFonts w:ascii="Times New Roman" w:hAnsi="Times New Roman" w:cs="Times New Roman"/>
          <w:sz w:val="28"/>
          <w:szCs w:val="28"/>
        </w:rPr>
        <w:t xml:space="preserve">Не содержит спирта. </w:t>
      </w:r>
    </w:p>
    <w:p w14:paraId="09D8E603" w14:textId="3606B3E6" w:rsidR="00C21B05" w:rsidRPr="00C21B05" w:rsidRDefault="00C21B05" w:rsidP="00C21B05">
      <w:pPr>
        <w:rPr>
          <w:rFonts w:ascii="Times New Roman" w:hAnsi="Times New Roman" w:cs="Times New Roman"/>
          <w:sz w:val="28"/>
          <w:szCs w:val="28"/>
        </w:rPr>
      </w:pPr>
      <w:r w:rsidRPr="00C21B05">
        <w:rPr>
          <w:rFonts w:ascii="Times New Roman" w:hAnsi="Times New Roman" w:cs="Times New Roman"/>
          <w:sz w:val="28"/>
          <w:szCs w:val="28"/>
        </w:rPr>
        <w:t>Успокаивает раздраженные участки кожи (91% при бритье, 92% при эпиляции). Увлажняет (96%), смягчает (98%) кожу, оставляя ощущение комфорта (94</w:t>
      </w:r>
      <w:r w:rsidR="00AF64FC" w:rsidRPr="00C21B05">
        <w:rPr>
          <w:rFonts w:ascii="Times New Roman" w:hAnsi="Times New Roman" w:cs="Times New Roman"/>
          <w:sz w:val="28"/>
          <w:szCs w:val="28"/>
        </w:rPr>
        <w:t>%) *</w:t>
      </w:r>
      <w:r w:rsidRPr="00C21B05">
        <w:rPr>
          <w:rFonts w:ascii="Times New Roman" w:hAnsi="Times New Roman" w:cs="Times New Roman"/>
          <w:sz w:val="28"/>
          <w:szCs w:val="28"/>
        </w:rPr>
        <w:t xml:space="preserve">*. </w:t>
      </w:r>
    </w:p>
    <w:p w14:paraId="5A266AA8" w14:textId="03E7B91F" w:rsidR="00C21B05" w:rsidRPr="00C21B05" w:rsidRDefault="00C21B05" w:rsidP="00C21B05">
      <w:pPr>
        <w:rPr>
          <w:rFonts w:ascii="Times New Roman" w:hAnsi="Times New Roman" w:cs="Times New Roman"/>
          <w:sz w:val="20"/>
          <w:szCs w:val="20"/>
        </w:rPr>
      </w:pPr>
      <w:r w:rsidRPr="00C21B05">
        <w:rPr>
          <w:rFonts w:ascii="Times New Roman" w:hAnsi="Times New Roman" w:cs="Times New Roman"/>
          <w:sz w:val="20"/>
          <w:szCs w:val="20"/>
        </w:rPr>
        <w:t xml:space="preserve">*Оценка интенсивности запаха сразу после нанесения, через 8 часов и через 24 часа. 20 субъектов исследования, 1 применение в день в течение 3 дней. </w:t>
      </w:r>
    </w:p>
    <w:p w14:paraId="0ED692EA" w14:textId="77777777" w:rsidR="00C21B05" w:rsidRPr="00C21B05" w:rsidRDefault="00C21B05" w:rsidP="00C21B05">
      <w:pPr>
        <w:rPr>
          <w:rFonts w:ascii="Times New Roman" w:hAnsi="Times New Roman" w:cs="Times New Roman"/>
          <w:sz w:val="20"/>
          <w:szCs w:val="20"/>
        </w:rPr>
      </w:pPr>
      <w:r w:rsidRPr="00C21B05">
        <w:rPr>
          <w:rFonts w:ascii="Times New Roman" w:hAnsi="Times New Roman" w:cs="Times New Roman"/>
          <w:sz w:val="20"/>
          <w:szCs w:val="20"/>
        </w:rPr>
        <w:t xml:space="preserve">**Процент удовлетворенности. Потребительский тест, 125 субъектов с раздраженной и/или чувствительной кожей в области подмышек, применение в течение 20 дней. </w:t>
      </w:r>
    </w:p>
    <w:p w14:paraId="118F1451" w14:textId="2C427D68" w:rsidR="00C21B05" w:rsidRPr="00C21B05" w:rsidRDefault="00C21B05" w:rsidP="00C21B05">
      <w:pPr>
        <w:rPr>
          <w:rFonts w:ascii="Times New Roman" w:hAnsi="Times New Roman" w:cs="Times New Roman"/>
          <w:sz w:val="28"/>
          <w:szCs w:val="28"/>
        </w:rPr>
      </w:pPr>
      <w:r w:rsidRPr="00C21B05">
        <w:rPr>
          <w:rFonts w:ascii="Times New Roman" w:hAnsi="Times New Roman" w:cs="Times New Roman"/>
          <w:sz w:val="28"/>
          <w:szCs w:val="28"/>
        </w:rPr>
        <w:t> </w:t>
      </w:r>
      <w:r w:rsidRPr="00C21B05">
        <w:rPr>
          <w:rFonts w:ascii="Times New Roman" w:hAnsi="Times New Roman" w:cs="Times New Roman"/>
          <w:b/>
          <w:bCs/>
          <w:sz w:val="28"/>
          <w:szCs w:val="28"/>
        </w:rPr>
        <w:t>Действие:</w:t>
      </w:r>
      <w:r w:rsidRPr="00C21B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0B1B21" w14:textId="77777777" w:rsidR="00C21B05" w:rsidRPr="00C21B05" w:rsidRDefault="00C21B05" w:rsidP="00C21B05">
      <w:pPr>
        <w:rPr>
          <w:rFonts w:ascii="Times New Roman" w:hAnsi="Times New Roman" w:cs="Times New Roman"/>
          <w:sz w:val="28"/>
          <w:szCs w:val="28"/>
        </w:rPr>
      </w:pPr>
      <w:r w:rsidRPr="00C21B05">
        <w:rPr>
          <w:rFonts w:ascii="Times New Roman" w:hAnsi="Times New Roman" w:cs="Times New Roman"/>
          <w:sz w:val="28"/>
          <w:szCs w:val="28"/>
        </w:rPr>
        <w:t xml:space="preserve">- впитывает влагу и эффективно защищает от запахов на 24 часа; </w:t>
      </w:r>
    </w:p>
    <w:p w14:paraId="7A1C8133" w14:textId="77777777" w:rsidR="00C21B05" w:rsidRPr="00C21B05" w:rsidRDefault="00C21B05" w:rsidP="00C21B05">
      <w:pPr>
        <w:rPr>
          <w:rFonts w:ascii="Times New Roman" w:hAnsi="Times New Roman" w:cs="Times New Roman"/>
          <w:sz w:val="28"/>
          <w:szCs w:val="28"/>
        </w:rPr>
      </w:pPr>
      <w:r w:rsidRPr="00C21B05">
        <w:rPr>
          <w:rFonts w:ascii="Times New Roman" w:hAnsi="Times New Roman" w:cs="Times New Roman"/>
          <w:sz w:val="28"/>
          <w:szCs w:val="28"/>
        </w:rPr>
        <w:t xml:space="preserve">- имеет высокую переносимость даже для самой чувствительной кожи; </w:t>
      </w:r>
    </w:p>
    <w:p w14:paraId="329574EB" w14:textId="77777777" w:rsidR="00C21B05" w:rsidRPr="00C21B05" w:rsidRDefault="00C21B05" w:rsidP="00C21B05">
      <w:pPr>
        <w:rPr>
          <w:rFonts w:ascii="Times New Roman" w:hAnsi="Times New Roman" w:cs="Times New Roman"/>
          <w:sz w:val="28"/>
          <w:szCs w:val="28"/>
        </w:rPr>
      </w:pPr>
      <w:r w:rsidRPr="00C21B05">
        <w:rPr>
          <w:rFonts w:ascii="Times New Roman" w:hAnsi="Times New Roman" w:cs="Times New Roman"/>
          <w:sz w:val="28"/>
          <w:szCs w:val="28"/>
        </w:rPr>
        <w:t xml:space="preserve">- увлажняет, смягчает, успокаивает кожу, оставляя ощущение свежести и комфорта; </w:t>
      </w:r>
    </w:p>
    <w:p w14:paraId="2AB32AB9" w14:textId="77777777" w:rsidR="00C21B05" w:rsidRPr="00C21B05" w:rsidRDefault="00C21B05" w:rsidP="00C21B05">
      <w:pPr>
        <w:rPr>
          <w:rFonts w:ascii="Times New Roman" w:hAnsi="Times New Roman" w:cs="Times New Roman"/>
          <w:sz w:val="28"/>
          <w:szCs w:val="28"/>
        </w:rPr>
      </w:pPr>
      <w:r w:rsidRPr="00C21B05">
        <w:rPr>
          <w:rFonts w:ascii="Times New Roman" w:hAnsi="Times New Roman" w:cs="Times New Roman"/>
          <w:sz w:val="28"/>
          <w:szCs w:val="28"/>
        </w:rPr>
        <w:t xml:space="preserve">- не содержит спирта. </w:t>
      </w:r>
    </w:p>
    <w:p w14:paraId="1D9A4995" w14:textId="5691CE62" w:rsidR="00C21B05" w:rsidRPr="00C21B05" w:rsidRDefault="00C21B05" w:rsidP="00C21B05">
      <w:pPr>
        <w:rPr>
          <w:rFonts w:ascii="Times New Roman" w:hAnsi="Times New Roman" w:cs="Times New Roman"/>
          <w:sz w:val="28"/>
          <w:szCs w:val="28"/>
        </w:rPr>
      </w:pPr>
      <w:r w:rsidRPr="00C21B05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C21B05">
        <w:rPr>
          <w:rFonts w:ascii="Times New Roman" w:hAnsi="Times New Roman" w:cs="Times New Roman"/>
          <w:sz w:val="28"/>
          <w:szCs w:val="28"/>
        </w:rPr>
        <w:t xml:space="preserve">: наносить ежедневно, прокатив ролик по области подмышечной впадины. </w:t>
      </w:r>
    </w:p>
    <w:p w14:paraId="491F4918" w14:textId="71C2BB21" w:rsidR="00C21B05" w:rsidRPr="00C21B05" w:rsidRDefault="00C21B05" w:rsidP="00C21B05">
      <w:pPr>
        <w:rPr>
          <w:rFonts w:ascii="Times New Roman" w:hAnsi="Times New Roman" w:cs="Times New Roman"/>
          <w:sz w:val="28"/>
          <w:szCs w:val="28"/>
        </w:rPr>
      </w:pPr>
      <w:r w:rsidRPr="00C21B05">
        <w:rPr>
          <w:rFonts w:ascii="Times New Roman" w:hAnsi="Times New Roman" w:cs="Times New Roman"/>
          <w:b/>
          <w:bCs/>
          <w:sz w:val="28"/>
          <w:szCs w:val="28"/>
        </w:rPr>
        <w:t>Противопоказания:</w:t>
      </w:r>
      <w:r w:rsidRPr="00C21B05">
        <w:rPr>
          <w:rFonts w:ascii="Times New Roman" w:hAnsi="Times New Roman" w:cs="Times New Roman"/>
          <w:sz w:val="28"/>
          <w:szCs w:val="28"/>
        </w:rPr>
        <w:t xml:space="preserve"> </w:t>
      </w:r>
      <w:r w:rsidR="00D475AE">
        <w:rPr>
          <w:rFonts w:ascii="Times New Roman" w:hAnsi="Times New Roman" w:cs="Times New Roman"/>
          <w:sz w:val="28"/>
          <w:szCs w:val="28"/>
        </w:rPr>
        <w:t>и</w:t>
      </w:r>
      <w:r w:rsidRPr="00C21B05">
        <w:rPr>
          <w:rFonts w:ascii="Times New Roman" w:hAnsi="Times New Roman" w:cs="Times New Roman"/>
          <w:sz w:val="28"/>
          <w:szCs w:val="28"/>
        </w:rPr>
        <w:t xml:space="preserve">ндивидуальная непереносимость компонентов продукта. </w:t>
      </w:r>
    </w:p>
    <w:p w14:paraId="0AD58D7D" w14:textId="6B6D618C" w:rsidR="00C21B05" w:rsidRPr="00C21B05" w:rsidRDefault="00C21B05" w:rsidP="00C21B0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21B05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C21B05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C21B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75AE" w:rsidRPr="00C21B05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="00D475AE" w:rsidRPr="00C21B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75AE" w:rsidRPr="00C21B05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="00D475AE" w:rsidRPr="00C21B05">
        <w:rPr>
          <w:rFonts w:ascii="Times New Roman" w:hAnsi="Times New Roman" w:cs="Times New Roman"/>
          <w:sz w:val="28"/>
          <w:szCs w:val="28"/>
          <w:lang w:val="en-US"/>
        </w:rPr>
        <w:t xml:space="preserve"> thermal spring water (</w:t>
      </w:r>
      <w:proofErr w:type="spellStart"/>
      <w:r w:rsidR="00D475AE" w:rsidRPr="00C21B05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="00D475AE" w:rsidRPr="00C21B05">
        <w:rPr>
          <w:rFonts w:ascii="Times New Roman" w:hAnsi="Times New Roman" w:cs="Times New Roman"/>
          <w:sz w:val="28"/>
          <w:szCs w:val="28"/>
          <w:lang w:val="en-US"/>
        </w:rPr>
        <w:t xml:space="preserve"> aqua). </w:t>
      </w:r>
      <w:proofErr w:type="spellStart"/>
      <w:r w:rsidR="00D475AE" w:rsidRPr="00C21B05">
        <w:rPr>
          <w:rFonts w:ascii="Times New Roman" w:hAnsi="Times New Roman" w:cs="Times New Roman"/>
          <w:sz w:val="28"/>
          <w:szCs w:val="28"/>
          <w:lang w:val="en-US"/>
        </w:rPr>
        <w:t>isodecyl</w:t>
      </w:r>
      <w:proofErr w:type="spellEnd"/>
      <w:r w:rsidR="00D475AE" w:rsidRPr="00C21B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75AE" w:rsidRPr="00C21B05">
        <w:rPr>
          <w:rFonts w:ascii="Times New Roman" w:hAnsi="Times New Roman" w:cs="Times New Roman"/>
          <w:sz w:val="28"/>
          <w:szCs w:val="28"/>
          <w:lang w:val="en-US"/>
        </w:rPr>
        <w:t>neopentanoate</w:t>
      </w:r>
      <w:proofErr w:type="spellEnd"/>
      <w:r w:rsidR="00D475AE" w:rsidRPr="00C21B0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D475AE" w:rsidRPr="00C21B05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="00D475AE" w:rsidRPr="00C21B05">
        <w:rPr>
          <w:rFonts w:ascii="Times New Roman" w:hAnsi="Times New Roman" w:cs="Times New Roman"/>
          <w:sz w:val="28"/>
          <w:szCs w:val="28"/>
          <w:lang w:val="en-US"/>
        </w:rPr>
        <w:t xml:space="preserve"> glycol. </w:t>
      </w:r>
      <w:proofErr w:type="spellStart"/>
      <w:r w:rsidR="00D475AE" w:rsidRPr="00C21B05">
        <w:rPr>
          <w:rFonts w:ascii="Times New Roman" w:hAnsi="Times New Roman" w:cs="Times New Roman"/>
          <w:sz w:val="28"/>
          <w:szCs w:val="28"/>
          <w:lang w:val="en-US"/>
        </w:rPr>
        <w:t>oryza</w:t>
      </w:r>
      <w:proofErr w:type="spellEnd"/>
      <w:r w:rsidR="00D475AE" w:rsidRPr="00C21B05">
        <w:rPr>
          <w:rFonts w:ascii="Times New Roman" w:hAnsi="Times New Roman" w:cs="Times New Roman"/>
          <w:sz w:val="28"/>
          <w:szCs w:val="28"/>
          <w:lang w:val="en-US"/>
        </w:rPr>
        <w:t xml:space="preserve"> sativa (rice) starch (</w:t>
      </w:r>
      <w:proofErr w:type="spellStart"/>
      <w:r w:rsidR="00D475AE" w:rsidRPr="00C21B05">
        <w:rPr>
          <w:rFonts w:ascii="Times New Roman" w:hAnsi="Times New Roman" w:cs="Times New Roman"/>
          <w:sz w:val="28"/>
          <w:szCs w:val="28"/>
          <w:lang w:val="en-US"/>
        </w:rPr>
        <w:t>oryza</w:t>
      </w:r>
      <w:proofErr w:type="spellEnd"/>
      <w:r w:rsidR="00D475AE" w:rsidRPr="00C21B05">
        <w:rPr>
          <w:rFonts w:ascii="Times New Roman" w:hAnsi="Times New Roman" w:cs="Times New Roman"/>
          <w:sz w:val="28"/>
          <w:szCs w:val="28"/>
          <w:lang w:val="en-US"/>
        </w:rPr>
        <w:t xml:space="preserve"> sativa starch). water (aqua). dimethicone. arginine. benzoic acid. </w:t>
      </w:r>
      <w:proofErr w:type="spellStart"/>
      <w:r w:rsidR="00D475AE" w:rsidRPr="00C21B05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="00D475AE" w:rsidRPr="00C21B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75AE" w:rsidRPr="00C21B05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="00D475AE" w:rsidRPr="00C21B05">
        <w:rPr>
          <w:rFonts w:ascii="Times New Roman" w:hAnsi="Times New Roman" w:cs="Times New Roman"/>
          <w:sz w:val="28"/>
          <w:szCs w:val="28"/>
          <w:lang w:val="en-US"/>
        </w:rPr>
        <w:t xml:space="preserve"> (shea) oil (</w:t>
      </w:r>
      <w:proofErr w:type="spellStart"/>
      <w:r w:rsidR="00D475AE" w:rsidRPr="00C21B05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="00D475AE" w:rsidRPr="00C21B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75AE" w:rsidRPr="00C21B05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="00D475AE" w:rsidRPr="00C21B05">
        <w:rPr>
          <w:rFonts w:ascii="Times New Roman" w:hAnsi="Times New Roman" w:cs="Times New Roman"/>
          <w:sz w:val="28"/>
          <w:szCs w:val="28"/>
          <w:lang w:val="en-US"/>
        </w:rPr>
        <w:t xml:space="preserve"> oil). camelina sativa seed oil. </w:t>
      </w:r>
      <w:proofErr w:type="spellStart"/>
      <w:r w:rsidR="00D475AE" w:rsidRPr="00C21B05">
        <w:rPr>
          <w:rFonts w:ascii="Times New Roman" w:hAnsi="Times New Roman" w:cs="Times New Roman"/>
          <w:sz w:val="28"/>
          <w:szCs w:val="28"/>
          <w:lang w:val="en-US"/>
        </w:rPr>
        <w:t>carthamus</w:t>
      </w:r>
      <w:proofErr w:type="spellEnd"/>
      <w:r w:rsidR="00D475AE" w:rsidRPr="00C21B05">
        <w:rPr>
          <w:rFonts w:ascii="Times New Roman" w:hAnsi="Times New Roman" w:cs="Times New Roman"/>
          <w:sz w:val="28"/>
          <w:szCs w:val="28"/>
          <w:lang w:val="en-US"/>
        </w:rPr>
        <w:t xml:space="preserve"> tinctorius (safflower) seed oil (</w:t>
      </w:r>
      <w:proofErr w:type="spellStart"/>
      <w:r w:rsidR="00D475AE" w:rsidRPr="00C21B05">
        <w:rPr>
          <w:rFonts w:ascii="Times New Roman" w:hAnsi="Times New Roman" w:cs="Times New Roman"/>
          <w:sz w:val="28"/>
          <w:szCs w:val="28"/>
          <w:lang w:val="en-US"/>
        </w:rPr>
        <w:t>carthamus</w:t>
      </w:r>
      <w:proofErr w:type="spellEnd"/>
      <w:r w:rsidR="00D475AE" w:rsidRPr="00C21B05">
        <w:rPr>
          <w:rFonts w:ascii="Times New Roman" w:hAnsi="Times New Roman" w:cs="Times New Roman"/>
          <w:sz w:val="28"/>
          <w:szCs w:val="28"/>
          <w:lang w:val="en-US"/>
        </w:rPr>
        <w:t xml:space="preserve"> tinctorius seed oil). </w:t>
      </w:r>
      <w:proofErr w:type="spellStart"/>
      <w:r w:rsidR="00D475AE" w:rsidRPr="00C21B05">
        <w:rPr>
          <w:rFonts w:ascii="Times New Roman" w:hAnsi="Times New Roman" w:cs="Times New Roman"/>
          <w:sz w:val="28"/>
          <w:szCs w:val="28"/>
          <w:lang w:val="en-US"/>
        </w:rPr>
        <w:t>cetrimonium</w:t>
      </w:r>
      <w:proofErr w:type="spellEnd"/>
      <w:r w:rsidR="00D475AE" w:rsidRPr="00C21B05">
        <w:rPr>
          <w:rFonts w:ascii="Times New Roman" w:hAnsi="Times New Roman" w:cs="Times New Roman"/>
          <w:sz w:val="28"/>
          <w:szCs w:val="28"/>
          <w:lang w:val="en-US"/>
        </w:rPr>
        <w:t xml:space="preserve"> chloride. citric acid. dimethyl </w:t>
      </w:r>
      <w:proofErr w:type="spellStart"/>
      <w:r w:rsidR="00D475AE" w:rsidRPr="00C21B05">
        <w:rPr>
          <w:rFonts w:ascii="Times New Roman" w:hAnsi="Times New Roman" w:cs="Times New Roman"/>
          <w:sz w:val="28"/>
          <w:szCs w:val="28"/>
          <w:lang w:val="en-US"/>
        </w:rPr>
        <w:t>phenylpropanol</w:t>
      </w:r>
      <w:proofErr w:type="spellEnd"/>
      <w:r w:rsidR="00D475AE" w:rsidRPr="00C21B05">
        <w:rPr>
          <w:rFonts w:ascii="Times New Roman" w:hAnsi="Times New Roman" w:cs="Times New Roman"/>
          <w:sz w:val="28"/>
          <w:szCs w:val="28"/>
          <w:lang w:val="en-US"/>
        </w:rPr>
        <w:t xml:space="preserve">. disodium </w:t>
      </w:r>
      <w:proofErr w:type="spellStart"/>
      <w:r w:rsidR="00D475AE" w:rsidRPr="00C21B05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="00D475AE" w:rsidRPr="00C21B05">
        <w:rPr>
          <w:rFonts w:ascii="Times New Roman" w:hAnsi="Times New Roman" w:cs="Times New Roman"/>
          <w:sz w:val="28"/>
          <w:szCs w:val="28"/>
          <w:lang w:val="en-US"/>
        </w:rPr>
        <w:t xml:space="preserve">. fragrance (parfum). guar </w:t>
      </w:r>
      <w:proofErr w:type="spellStart"/>
      <w:r w:rsidR="00D475AE" w:rsidRPr="00C21B05">
        <w:rPr>
          <w:rFonts w:ascii="Times New Roman" w:hAnsi="Times New Roman" w:cs="Times New Roman"/>
          <w:sz w:val="28"/>
          <w:szCs w:val="28"/>
          <w:lang w:val="en-US"/>
        </w:rPr>
        <w:t>hydroxypropyltrimonium</w:t>
      </w:r>
      <w:proofErr w:type="spellEnd"/>
      <w:r w:rsidR="00D475AE" w:rsidRPr="00C21B05">
        <w:rPr>
          <w:rFonts w:ascii="Times New Roman" w:hAnsi="Times New Roman" w:cs="Times New Roman"/>
          <w:sz w:val="28"/>
          <w:szCs w:val="28"/>
          <w:lang w:val="en-US"/>
        </w:rPr>
        <w:t xml:space="preserve"> chloride. helianthus annuus (sunflower) seed oil (helianthus annuus seed oil). </w:t>
      </w:r>
      <w:proofErr w:type="spellStart"/>
      <w:r w:rsidR="00D475AE" w:rsidRPr="00C21B05">
        <w:rPr>
          <w:rFonts w:ascii="Times New Roman" w:hAnsi="Times New Roman" w:cs="Times New Roman"/>
          <w:sz w:val="28"/>
          <w:szCs w:val="28"/>
          <w:lang w:val="en-US"/>
        </w:rPr>
        <w:t>hydroxycapric</w:t>
      </w:r>
      <w:proofErr w:type="spellEnd"/>
      <w:r w:rsidR="00D475AE" w:rsidRPr="00C21B05">
        <w:rPr>
          <w:rFonts w:ascii="Times New Roman" w:hAnsi="Times New Roman" w:cs="Times New Roman"/>
          <w:sz w:val="28"/>
          <w:szCs w:val="28"/>
          <w:lang w:val="en-US"/>
        </w:rPr>
        <w:t xml:space="preserve"> acid. hydroxyethyl acrylate/sodium </w:t>
      </w:r>
      <w:proofErr w:type="spellStart"/>
      <w:r w:rsidR="00D475AE" w:rsidRPr="00C21B05">
        <w:rPr>
          <w:rFonts w:ascii="Times New Roman" w:hAnsi="Times New Roman" w:cs="Times New Roman"/>
          <w:sz w:val="28"/>
          <w:szCs w:val="28"/>
          <w:lang w:val="en-US"/>
        </w:rPr>
        <w:t>acryloyldimethyl</w:t>
      </w:r>
      <w:proofErr w:type="spellEnd"/>
      <w:r w:rsidR="00D475AE" w:rsidRPr="00C21B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75AE" w:rsidRPr="00C21B05">
        <w:rPr>
          <w:rFonts w:ascii="Times New Roman" w:hAnsi="Times New Roman" w:cs="Times New Roman"/>
          <w:sz w:val="28"/>
          <w:szCs w:val="28"/>
          <w:lang w:val="en-US"/>
        </w:rPr>
        <w:t>taurate</w:t>
      </w:r>
      <w:proofErr w:type="spellEnd"/>
      <w:r w:rsidR="00D475AE" w:rsidRPr="00C21B05">
        <w:rPr>
          <w:rFonts w:ascii="Times New Roman" w:hAnsi="Times New Roman" w:cs="Times New Roman"/>
          <w:sz w:val="28"/>
          <w:szCs w:val="28"/>
          <w:lang w:val="en-US"/>
        </w:rPr>
        <w:t xml:space="preserve"> copolymer. polysorbate 60. propylene glycol. sodium polyacrylate. sorbitan </w:t>
      </w:r>
      <w:proofErr w:type="spellStart"/>
      <w:r w:rsidR="00D475AE" w:rsidRPr="00C21B05">
        <w:rPr>
          <w:rFonts w:ascii="Times New Roman" w:hAnsi="Times New Roman" w:cs="Times New Roman"/>
          <w:sz w:val="28"/>
          <w:szCs w:val="28"/>
          <w:lang w:val="en-US"/>
        </w:rPr>
        <w:t>isostearate</w:t>
      </w:r>
      <w:proofErr w:type="spellEnd"/>
      <w:r w:rsidR="00D475AE" w:rsidRPr="00C21B05">
        <w:rPr>
          <w:rFonts w:ascii="Times New Roman" w:hAnsi="Times New Roman" w:cs="Times New Roman"/>
          <w:sz w:val="28"/>
          <w:szCs w:val="28"/>
          <w:lang w:val="en-US"/>
        </w:rPr>
        <w:t xml:space="preserve">. sorbitan stearate. squalane. tocopherol. zinc </w:t>
      </w:r>
      <w:proofErr w:type="spellStart"/>
      <w:r w:rsidR="00D475AE" w:rsidRPr="00C21B05">
        <w:rPr>
          <w:rFonts w:ascii="Times New Roman" w:hAnsi="Times New Roman" w:cs="Times New Roman"/>
          <w:sz w:val="28"/>
          <w:szCs w:val="28"/>
          <w:lang w:val="en-US"/>
        </w:rPr>
        <w:t>ricinoleate</w:t>
      </w:r>
      <w:proofErr w:type="spellEnd"/>
      <w:r w:rsidR="00D475AE" w:rsidRPr="00C21B0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sectPr w:rsidR="00C21B05" w:rsidRPr="00C21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C33"/>
    <w:rsid w:val="002D5CF3"/>
    <w:rsid w:val="003457C8"/>
    <w:rsid w:val="00667C33"/>
    <w:rsid w:val="006A0C8D"/>
    <w:rsid w:val="00AF64FC"/>
    <w:rsid w:val="00BA5E46"/>
    <w:rsid w:val="00C2103E"/>
    <w:rsid w:val="00C21B05"/>
    <w:rsid w:val="00D4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F3E6"/>
  <w15:chartTrackingRefBased/>
  <w15:docId w15:val="{45C6E7B8-5C5D-4039-AFEA-8F085B64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7C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C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C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C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C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C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C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C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7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7C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7C3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7C3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7C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7C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7C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7C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7C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7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C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7C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7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7C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7C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7C3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7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7C3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67C3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21B0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21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2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1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8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4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46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18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542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0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06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019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3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80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45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9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91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1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8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1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7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2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1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90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697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0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0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12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85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86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132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9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8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119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27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2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25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12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5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1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67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92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2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8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98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709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26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04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16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33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84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35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2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18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767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19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78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0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0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1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2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5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6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08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7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00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2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8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70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74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9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364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4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1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67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93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88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22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54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3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8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2025-07-24T11:58:00Z</dcterms:created>
  <dcterms:modified xsi:type="dcterms:W3CDTF">2025-07-24T12:42:00Z</dcterms:modified>
</cp:coreProperties>
</file>