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32"/>
          <w:szCs w:val="32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2"/>
          <w:sz w:val="32"/>
          <w:szCs w:val="32"/>
          <w:lang w:eastAsia="ru-RU"/>
          <w14:ligatures w14:val="none"/>
        </w:rPr>
        <w:t>Дейлифорс капсулы БАД №60</w:t>
      </w:r>
    </w:p>
    <w:p>
      <w:pPr>
        <w:pStyle w:val="Style13"/>
        <w:numPr>
          <w:ilvl w:val="0"/>
          <w:numId w:val="0"/>
        </w:numPr>
        <w:spacing w:lineRule="auto" w:line="240" w:beforeAutospacing="1" w:after="0"/>
        <w:ind w:left="0" w:hanging="0"/>
        <w:jc w:val="left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>Рекомендуется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 xml:space="preserve"> в  качестве биологически активной добавки к пище — 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 xml:space="preserve">дополнительного источника витаминов В1, В2, В6, 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 xml:space="preserve">В9, В12, источника 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val="en-US" w:eastAsia="ru-RU"/>
          <w14:ligatures w14:val="none"/>
        </w:rPr>
        <w:t>L-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val="ru-RU" w:eastAsia="ru-RU"/>
          <w14:ligatures w14:val="none"/>
        </w:rPr>
        <w:t>карнитина, элеутерозидов, схизандринов, янтарной кислоты.</w:t>
      </w:r>
    </w:p>
    <w:p>
      <w:pPr>
        <w:pStyle w:val="Style13"/>
        <w:numPr>
          <w:ilvl w:val="0"/>
          <w:numId w:val="0"/>
        </w:numPr>
        <w:spacing w:lineRule="auto" w:line="240" w:beforeAutospacing="1" w:after="0"/>
        <w:ind w:left="0" w:hanging="0"/>
        <w:jc w:val="center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/>
      </w:r>
    </w:p>
    <w:p>
      <w:pPr>
        <w:pStyle w:val="Style13"/>
        <w:spacing w:lineRule="auto" w:line="240" w:before="0" w:after="0"/>
        <w:rPr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  <w:b/>
          <w:bCs w:val="false"/>
          <w:kern w:val="0"/>
          <w:sz w:val="28"/>
          <w:szCs w:val="28"/>
          <w:lang w:eastAsia="ru-RU"/>
          <w14:ligatures w14:val="none"/>
        </w:rPr>
        <w:t xml:space="preserve">Состав: 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 xml:space="preserve">Бромелайн, папаин, ультрализаты пептидные (lactobacillus salivarius, bifidobacterium animalis, lactobacillus helveticus), янтарная кислота, l-карнитин, элеутерококка экстракт, амилаза, липаза, протеаза, лимонника экстракт, витамин в3 (ниацин), витамин в6 (пиридоксина гидрохлорид), витамин в1 (тиамина гидрохлорид), витамин в2 (рибофлавин), витамин в9 (фолиевая кислота), витамин в12 (цианокобаламин). вспомогательные вещества: микрокристаллическая целлюлоза (носитель), капсула желатиновая (желатин, глицерин), антислеживатели (кремния диоксид, кальция стеарат), крахмал картофельный (носитель). </w:t>
      </w:r>
    </w:p>
    <w:p>
      <w:pPr>
        <w:pStyle w:val="Style13"/>
        <w:spacing w:lineRule="auto" w:line="240" w:before="0" w:after="0"/>
        <w:rPr>
          <w:b w:val="false"/>
          <w:b w:val="false"/>
          <w:bCs w:val="false"/>
        </w:rPr>
      </w:pPr>
      <w:r>
        <w:rPr/>
      </w:r>
    </w:p>
    <w:p>
      <w:pPr>
        <w:pStyle w:val="Style13"/>
        <w:spacing w:lineRule="auto" w:line="240" w:before="0" w:after="0"/>
        <w:rPr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>Применение:</w:t>
      </w:r>
    </w:p>
    <w:p>
      <w:pPr>
        <w:pStyle w:val="Style13"/>
        <w:spacing w:lineRule="auto" w:line="240" w:before="0" w:after="0"/>
        <w:rPr>
          <w:b w:val="false"/>
          <w:b w:val="false"/>
          <w:bCs w:val="false"/>
        </w:rPr>
      </w:pPr>
      <w:r>
        <w:rPr/>
      </w:r>
    </w:p>
    <w:p>
      <w:pPr>
        <w:pStyle w:val="Style13"/>
        <w:spacing w:lineRule="auto" w:line="240" w:before="0" w:after="0"/>
        <w:rPr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 xml:space="preserve">Взрослым по 1 капсуле 1 раз в день во время еды. Продолжительность приема 1 месяц. </w:t>
      </w:r>
    </w:p>
    <w:p>
      <w:pPr>
        <w:pStyle w:val="Style13"/>
        <w:spacing w:lineRule="auto" w:line="240" w:before="0" w:after="0"/>
        <w:rPr>
          <w:b w:val="false"/>
          <w:b w:val="false"/>
          <w:bCs w:val="false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>Противопоказания: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непереносимость компонентов. Беременность и кормление грудью.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Перед применением БАД рекомендуется проконсультироваться с врачом. </w:t>
      </w:r>
    </w:p>
    <w:p>
      <w:pPr>
        <w:pStyle w:val="Style13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Хранение: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Хранить в недоступном для детей месте, при температуре от 15 до 25ºС и относительной влажности воздуха не более 60%. </w:t>
      </w:r>
    </w:p>
    <w:p>
      <w:pPr>
        <w:pStyle w:val="Style13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link w:val="11"/>
    <w:uiPriority w:val="9"/>
    <w:qFormat/>
    <w:rsid w:val="00517c6d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  <w14:ligatures w14:val="none"/>
    </w:rPr>
  </w:style>
  <w:style w:type="paragraph" w:styleId="2">
    <w:name w:val="Heading 2"/>
    <w:basedOn w:val="Style12"/>
    <w:next w:val="Style13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517c6d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  <w14:ligatures w14:val="none"/>
    </w:rPr>
  </w:style>
  <w:style w:type="character" w:styleId="Title" w:customStyle="1">
    <w:name w:val="title"/>
    <w:basedOn w:val="DefaultParagraphFont"/>
    <w:qFormat/>
    <w:rsid w:val="00e5306b"/>
    <w:rPr/>
  </w:style>
  <w:style w:type="character" w:styleId="Strong">
    <w:name w:val="Strong"/>
    <w:basedOn w:val="DefaultParagraphFont"/>
    <w:uiPriority w:val="22"/>
    <w:qFormat/>
    <w:rsid w:val="00e5306b"/>
    <w:rPr>
      <w:b/>
      <w:bCs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e5306b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ru-RU"/>
      <w14:ligatures w14:val="none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Application>LibreOffice/7.3.5.2$Windows_X86_64 LibreOffice_project/184fe81b8c8c30d8b5082578aee2fed2ea847c01</Application>
  <AppVersion>15.0000</AppVersion>
  <Pages>1</Pages>
  <Words>136</Words>
  <Characters>1069</Characters>
  <CharactersWithSpaces>1201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2024-06-13T05:10:00Z</dcterms:created>
  <dc:creator>Наталья Справочное бюро</dc:creator>
  <dc:description/>
  <dc:language>ru-RU</dc:language>
  <cp:lastModifiedBy/>
  <dcterms:modified xsi:type="dcterms:W3CDTF">2026-09-02T10:58:34Z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