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7AFEA" w14:textId="77777777" w:rsidR="00516133" w:rsidRPr="00516133" w:rsidRDefault="00516133" w:rsidP="00516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133">
        <w:rPr>
          <w:rFonts w:ascii="Times New Roman" w:hAnsi="Times New Roman" w:cs="Times New Roman"/>
          <w:b/>
          <w:bCs/>
          <w:sz w:val="32"/>
          <w:szCs w:val="32"/>
        </w:rPr>
        <w:t>БЭБИ Формула Рыбки БАД пастилки жевательные Омега-3 4г №30</w:t>
      </w:r>
    </w:p>
    <w:p w14:paraId="5B4CBC60" w14:textId="77777777" w:rsidR="00516133" w:rsidRPr="00516133" w:rsidRDefault="00516133" w:rsidP="00516133">
      <w:pPr>
        <w:rPr>
          <w:rFonts w:ascii="Times New Roman" w:hAnsi="Times New Roman" w:cs="Times New Roman"/>
          <w:sz w:val="28"/>
          <w:szCs w:val="28"/>
        </w:rPr>
      </w:pPr>
      <w:r w:rsidRPr="00516133">
        <w:rPr>
          <w:rFonts w:ascii="Times New Roman" w:hAnsi="Times New Roman" w:cs="Times New Roman"/>
          <w:sz w:val="28"/>
          <w:szCs w:val="28"/>
        </w:rPr>
        <w:t>Бэби Формула® Рыбки Омега-3 — это жевательные пастилки, специально разработанные для детей, чтобы поддерживать их здоровье и развитие на всех этапах роста. Эти пастилки содержат высококачественные омега-3 жирные кислоты, в частности ДГК (</w:t>
      </w:r>
      <w:proofErr w:type="spellStart"/>
      <w:r w:rsidRPr="00516133">
        <w:rPr>
          <w:rFonts w:ascii="Times New Roman" w:hAnsi="Times New Roman" w:cs="Times New Roman"/>
          <w:sz w:val="28"/>
          <w:szCs w:val="28"/>
        </w:rPr>
        <w:t>докозагексаеновая</w:t>
      </w:r>
      <w:proofErr w:type="spellEnd"/>
      <w:r w:rsidRPr="00516133">
        <w:rPr>
          <w:rFonts w:ascii="Times New Roman" w:hAnsi="Times New Roman" w:cs="Times New Roman"/>
          <w:sz w:val="28"/>
          <w:szCs w:val="28"/>
        </w:rPr>
        <w:t xml:space="preserve"> кислота), которые играют ключевую роль в поддержке когнитивных функций и развитии мозга. В сочетании с холином и витаминами группы В, они способствуют улучшению памяти, внимательности и способности к обучению. </w:t>
      </w:r>
    </w:p>
    <w:p w14:paraId="29E3A0FE" w14:textId="77777777" w:rsidR="00516133" w:rsidRPr="00516133" w:rsidRDefault="00516133" w:rsidP="00516133">
      <w:pPr>
        <w:rPr>
          <w:rFonts w:ascii="Times New Roman" w:hAnsi="Times New Roman" w:cs="Times New Roman"/>
          <w:sz w:val="28"/>
          <w:szCs w:val="28"/>
        </w:rPr>
      </w:pPr>
      <w:r w:rsidRPr="00516133">
        <w:rPr>
          <w:rFonts w:ascii="Times New Roman" w:hAnsi="Times New Roman" w:cs="Times New Roman"/>
          <w:sz w:val="28"/>
          <w:szCs w:val="28"/>
        </w:rPr>
        <w:t xml:space="preserve">Омега-3 жирные кислоты необходимы для нормального функционирования нервной системы и поддержания здоровья глаз. Холин, в свою очередь, помогает в поддержании мембран клеток и является важным элементом для работы мозга. Витамины группы В и витамин С, включенные в состав пастилок, поддерживают общий обмен веществ, способствуют нормализации функции нервной системы и укрепляют иммунитет. </w:t>
      </w:r>
    </w:p>
    <w:p w14:paraId="1CA3FC41" w14:textId="77777777" w:rsidR="00516133" w:rsidRPr="00516133" w:rsidRDefault="00516133" w:rsidP="00516133">
      <w:pPr>
        <w:rPr>
          <w:rFonts w:ascii="Times New Roman" w:hAnsi="Times New Roman" w:cs="Times New Roman"/>
          <w:sz w:val="28"/>
          <w:szCs w:val="28"/>
        </w:rPr>
      </w:pPr>
      <w:r w:rsidRPr="00516133">
        <w:rPr>
          <w:rFonts w:ascii="Times New Roman" w:hAnsi="Times New Roman" w:cs="Times New Roman"/>
          <w:sz w:val="28"/>
          <w:szCs w:val="28"/>
        </w:rPr>
        <w:t xml:space="preserve">Пастилки обладают ярким фруктовым вкусом и натуральным ароматом апельсина и лимона, что делает их приятным и вкусным дополнением к рациону вашего ребенка. Они легко усваиваются и идеально подходят для детей от 3 лет и старше, обеспечивая необходимую поддержку для умственного и физического развития. </w:t>
      </w:r>
    </w:p>
    <w:p w14:paraId="5A110422" w14:textId="77777777" w:rsidR="00516133" w:rsidRPr="00516133" w:rsidRDefault="00516133" w:rsidP="00516133">
      <w:pPr>
        <w:rPr>
          <w:rFonts w:ascii="Times New Roman" w:hAnsi="Times New Roman" w:cs="Times New Roman"/>
          <w:sz w:val="28"/>
          <w:szCs w:val="28"/>
        </w:rPr>
      </w:pPr>
    </w:p>
    <w:p w14:paraId="442E6AAE" w14:textId="77777777" w:rsidR="00516133" w:rsidRDefault="00516133" w:rsidP="00516133">
      <w:pPr>
        <w:rPr>
          <w:rFonts w:ascii="Times New Roman" w:hAnsi="Times New Roman" w:cs="Times New Roman"/>
          <w:sz w:val="28"/>
          <w:szCs w:val="28"/>
        </w:rPr>
      </w:pPr>
      <w:r w:rsidRPr="0051613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16133">
        <w:rPr>
          <w:rFonts w:ascii="Times New Roman" w:hAnsi="Times New Roman" w:cs="Times New Roman"/>
          <w:sz w:val="28"/>
          <w:szCs w:val="28"/>
        </w:rPr>
        <w:t>Патока крахмальная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>Сахар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>Пектин цитрусовый (агент желирующий)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 xml:space="preserve">Железо </w:t>
      </w:r>
      <w:proofErr w:type="spellStart"/>
      <w:r w:rsidRPr="00516133">
        <w:rPr>
          <w:rFonts w:ascii="Times New Roman" w:hAnsi="Times New Roman" w:cs="Times New Roman"/>
          <w:sz w:val="28"/>
          <w:szCs w:val="28"/>
        </w:rPr>
        <w:t>липосомальное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>L-аскорбиновая кислота (витамин С</w:t>
      </w:r>
      <w:proofErr w:type="gramStart"/>
      <w:r w:rsidRPr="00516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 xml:space="preserve"> Регуляторы</w:t>
      </w:r>
      <w:proofErr w:type="gramEnd"/>
      <w:r w:rsidRPr="00516133">
        <w:rPr>
          <w:rFonts w:ascii="Times New Roman" w:hAnsi="Times New Roman" w:cs="Times New Roman"/>
          <w:sz w:val="28"/>
          <w:szCs w:val="28"/>
        </w:rPr>
        <w:t xml:space="preserve"> кислотности: лимонная кислота, молочная кислота, натрия цитрат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>Концентрированный сок черной моркови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>Ароматизатор натуральный «Ягодный микс»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133">
        <w:rPr>
          <w:rFonts w:ascii="Times New Roman" w:hAnsi="Times New Roman" w:cs="Times New Roman"/>
          <w:sz w:val="28"/>
          <w:szCs w:val="28"/>
        </w:rPr>
        <w:t>Глазирователь</w:t>
      </w:r>
      <w:proofErr w:type="spellEnd"/>
      <w:r w:rsidRPr="00516133">
        <w:rPr>
          <w:rFonts w:ascii="Times New Roman" w:hAnsi="Times New Roman" w:cs="Times New Roman"/>
          <w:sz w:val="28"/>
          <w:szCs w:val="28"/>
        </w:rPr>
        <w:t xml:space="preserve"> (растительное масло, воск </w:t>
      </w:r>
      <w:proofErr w:type="spellStart"/>
      <w:r w:rsidRPr="00516133">
        <w:rPr>
          <w:rFonts w:ascii="Times New Roman" w:hAnsi="Times New Roman" w:cs="Times New Roman"/>
          <w:sz w:val="28"/>
          <w:szCs w:val="28"/>
        </w:rPr>
        <w:t>карнаубский</w:t>
      </w:r>
      <w:proofErr w:type="spellEnd"/>
      <w:r w:rsidRPr="005161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>Цианокобаламин (витамин В12)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6133">
        <w:rPr>
          <w:rFonts w:ascii="Times New Roman" w:hAnsi="Times New Roman" w:cs="Times New Roman"/>
          <w:sz w:val="28"/>
          <w:szCs w:val="28"/>
        </w:rPr>
        <w:t>Фолиевая кислота (витамин В9)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BCDA7" w14:textId="1B051A73" w:rsidR="00516133" w:rsidRPr="00516133" w:rsidRDefault="00516133" w:rsidP="00516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 w:rsidRPr="00516133">
        <w:rPr>
          <w:rFonts w:ascii="Times New Roman" w:hAnsi="Times New Roman" w:cs="Times New Roman"/>
          <w:b/>
          <w:bCs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ю: </w:t>
      </w:r>
      <w:r w:rsidRPr="00516133">
        <w:rPr>
          <w:rFonts w:ascii="Times New Roman" w:hAnsi="Times New Roman" w:cs="Times New Roman"/>
          <w:sz w:val="28"/>
          <w:szCs w:val="28"/>
        </w:rPr>
        <w:t xml:space="preserve">Детям от 3 до 18 лет рекомендуется принимать по 1 жевательной пастилке 2 раза в день во время еды.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133">
        <w:rPr>
          <w:rFonts w:ascii="Times New Roman" w:hAnsi="Times New Roman" w:cs="Times New Roman"/>
          <w:sz w:val="28"/>
          <w:szCs w:val="28"/>
        </w:rPr>
        <w:t xml:space="preserve">Продолжительность приема — не менее 1 месяца. При необходимости курс можно повторить. Пастилки следует принимать во время еды для лучшего усвоения. </w:t>
      </w:r>
    </w:p>
    <w:p w14:paraId="63B2FD30" w14:textId="184B5E9C" w:rsidR="006A0C8D" w:rsidRPr="00516133" w:rsidRDefault="00516133">
      <w:pPr>
        <w:rPr>
          <w:rFonts w:ascii="Times New Roman" w:hAnsi="Times New Roman" w:cs="Times New Roman"/>
          <w:sz w:val="28"/>
          <w:szCs w:val="28"/>
        </w:rPr>
      </w:pPr>
      <w:r w:rsidRPr="00516133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16133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компонентов. Перед применением рекомендуется проконсультироваться с врачом-педиатром, особенно при наличии аллергий или хронических заболеваний. </w:t>
      </w:r>
    </w:p>
    <w:sectPr w:rsidR="006A0C8D" w:rsidRPr="0051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B9"/>
    <w:rsid w:val="002D5CF3"/>
    <w:rsid w:val="00516133"/>
    <w:rsid w:val="006A0C8D"/>
    <w:rsid w:val="00A71FB9"/>
    <w:rsid w:val="00A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35C7"/>
  <w15:chartTrackingRefBased/>
  <w15:docId w15:val="{38FAE4B9-885F-49AC-88DB-08F807CE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2024-12-05T07:49:00Z</dcterms:created>
  <dcterms:modified xsi:type="dcterms:W3CDTF">2024-12-05T07:51:00Z</dcterms:modified>
</cp:coreProperties>
</file>