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C98F6D" w14:textId="77777777" w:rsidR="00C751F9" w:rsidRPr="00C751F9" w:rsidRDefault="00C751F9" w:rsidP="00C751F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proofErr w:type="spellStart"/>
      <w:r w:rsidRPr="00C751F9">
        <w:rPr>
          <w:rFonts w:ascii="Times New Roman" w:hAnsi="Times New Roman" w:cs="Times New Roman"/>
          <w:b/>
          <w:bCs/>
          <w:sz w:val="32"/>
          <w:szCs w:val="32"/>
        </w:rPr>
        <w:t>Ундевитмар</w:t>
      </w:r>
      <w:proofErr w:type="spellEnd"/>
      <w:r w:rsidRPr="00C751F9">
        <w:rPr>
          <w:rFonts w:ascii="Times New Roman" w:hAnsi="Times New Roman" w:cs="Times New Roman"/>
          <w:b/>
          <w:bCs/>
          <w:sz w:val="32"/>
          <w:szCs w:val="32"/>
        </w:rPr>
        <w:t xml:space="preserve"> драже БАД 1г банка №50</w:t>
      </w:r>
    </w:p>
    <w:p w14:paraId="4392858C" w14:textId="77777777" w:rsid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51F9">
        <w:rPr>
          <w:rFonts w:ascii="Times New Roman" w:hAnsi="Times New Roman" w:cs="Times New Roman"/>
          <w:sz w:val="28"/>
          <w:szCs w:val="28"/>
        </w:rPr>
        <w:t xml:space="preserve">В качестве биологически активной добавки к пище –дополнительного источника витаминов А, Е, С, В1, В2, В6, В12, РР, кальция </w:t>
      </w:r>
      <w:proofErr w:type="spellStart"/>
      <w:r w:rsidRPr="00C751F9">
        <w:rPr>
          <w:rFonts w:ascii="Times New Roman" w:hAnsi="Times New Roman" w:cs="Times New Roman"/>
          <w:sz w:val="28"/>
          <w:szCs w:val="28"/>
        </w:rPr>
        <w:t>пантотената</w:t>
      </w:r>
      <w:proofErr w:type="spellEnd"/>
      <w:r w:rsidRPr="00C751F9">
        <w:rPr>
          <w:rFonts w:ascii="Times New Roman" w:hAnsi="Times New Roman" w:cs="Times New Roman"/>
          <w:sz w:val="28"/>
          <w:szCs w:val="28"/>
        </w:rPr>
        <w:t>, фолиевой кислоты, рутина.</w:t>
      </w:r>
    </w:p>
    <w:p w14:paraId="4F3E928F" w14:textId="77777777" w:rsidR="00C751F9" w:rsidRP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27B264F" w14:textId="523229F2" w:rsidR="00C751F9" w:rsidRP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51F9">
        <w:rPr>
          <w:rFonts w:ascii="Times New Roman" w:hAnsi="Times New Roman" w:cs="Times New Roman"/>
          <w:b/>
          <w:bCs/>
          <w:sz w:val="28"/>
          <w:szCs w:val="28"/>
        </w:rPr>
        <w:t>Рекомендации по применению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C751F9">
        <w:rPr>
          <w:rFonts w:ascii="Times New Roman" w:hAnsi="Times New Roman" w:cs="Times New Roman"/>
          <w:sz w:val="28"/>
          <w:szCs w:val="28"/>
        </w:rPr>
        <w:t>Взрослым по 1 драже в день во время еды.</w:t>
      </w:r>
    </w:p>
    <w:p w14:paraId="4626183A" w14:textId="7199F964" w:rsid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51F9">
        <w:rPr>
          <w:rFonts w:ascii="Times New Roman" w:hAnsi="Times New Roman" w:cs="Times New Roman"/>
          <w:sz w:val="28"/>
          <w:szCs w:val="28"/>
        </w:rPr>
        <w:t>Продолжительность приема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51F9">
        <w:rPr>
          <w:rFonts w:ascii="Times New Roman" w:hAnsi="Times New Roman" w:cs="Times New Roman"/>
          <w:sz w:val="28"/>
          <w:szCs w:val="28"/>
        </w:rPr>
        <w:t>1 месяц.</w:t>
      </w:r>
    </w:p>
    <w:p w14:paraId="3FF4B105" w14:textId="77777777" w:rsidR="00C751F9" w:rsidRP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E764975" w14:textId="31E18164" w:rsid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51F9">
        <w:rPr>
          <w:rFonts w:ascii="Times New Roman" w:hAnsi="Times New Roman" w:cs="Times New Roman"/>
          <w:b/>
          <w:bCs/>
          <w:sz w:val="28"/>
          <w:szCs w:val="28"/>
        </w:rPr>
        <w:t>Противопоказания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C751F9">
        <w:rPr>
          <w:rFonts w:ascii="Times New Roman" w:hAnsi="Times New Roman" w:cs="Times New Roman"/>
          <w:sz w:val="28"/>
          <w:szCs w:val="28"/>
        </w:rPr>
        <w:t>Индивидуальная непереносимость компонентов. </w:t>
      </w:r>
    </w:p>
    <w:p w14:paraId="4CCD3424" w14:textId="77777777" w:rsid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51F9">
        <w:rPr>
          <w:rFonts w:ascii="Times New Roman" w:hAnsi="Times New Roman" w:cs="Times New Roman"/>
          <w:sz w:val="28"/>
          <w:szCs w:val="28"/>
        </w:rPr>
        <w:t>Перед применением рекомендуется проконсультироваться с врачом.</w:t>
      </w:r>
    </w:p>
    <w:p w14:paraId="3A7C5384" w14:textId="77777777" w:rsidR="00C751F9" w:rsidRP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FC8548F" w14:textId="7453BD1D" w:rsid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51F9">
        <w:rPr>
          <w:rFonts w:ascii="Times New Roman" w:hAnsi="Times New Roman" w:cs="Times New Roman"/>
          <w:b/>
          <w:bCs/>
          <w:sz w:val="28"/>
          <w:szCs w:val="28"/>
        </w:rPr>
        <w:t>Условия хранения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C751F9">
        <w:rPr>
          <w:rFonts w:ascii="Times New Roman" w:hAnsi="Times New Roman" w:cs="Times New Roman"/>
          <w:sz w:val="28"/>
          <w:szCs w:val="28"/>
        </w:rPr>
        <w:t>с</w:t>
      </w:r>
      <w:r w:rsidRPr="00C751F9">
        <w:rPr>
          <w:rFonts w:ascii="Times New Roman" w:hAnsi="Times New Roman" w:cs="Times New Roman"/>
          <w:sz w:val="28"/>
          <w:szCs w:val="28"/>
        </w:rPr>
        <w:t>рок годности - 24 месяца. Хранить при температуре не выше 25°С.</w:t>
      </w:r>
    </w:p>
    <w:p w14:paraId="2BA3E5E1" w14:textId="77777777" w:rsidR="00C751F9" w:rsidRP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33D58A4" w14:textId="3EC2D725" w:rsid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51F9"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C751F9">
        <w:rPr>
          <w:rFonts w:ascii="Times New Roman" w:hAnsi="Times New Roman" w:cs="Times New Roman"/>
          <w:sz w:val="28"/>
          <w:szCs w:val="28"/>
        </w:rPr>
        <w:t xml:space="preserve">Сахар, патока крахмальная, аскорбиновая кислота, мука пшеничная, никотинамид, альфа-токоферола ацетат, рутин, кальция </w:t>
      </w:r>
      <w:proofErr w:type="spellStart"/>
      <w:r w:rsidRPr="00C751F9">
        <w:rPr>
          <w:rFonts w:ascii="Times New Roman" w:hAnsi="Times New Roman" w:cs="Times New Roman"/>
          <w:sz w:val="28"/>
          <w:szCs w:val="28"/>
        </w:rPr>
        <w:t>пантотенат</w:t>
      </w:r>
      <w:proofErr w:type="spellEnd"/>
      <w:r w:rsidRPr="00C751F9">
        <w:rPr>
          <w:rFonts w:ascii="Times New Roman" w:hAnsi="Times New Roman" w:cs="Times New Roman"/>
          <w:sz w:val="28"/>
          <w:szCs w:val="28"/>
        </w:rPr>
        <w:t>, Е553, ретинола пальмитат, пиридоксина гидрохлорид, рибофлавин, тиамина гидрохлорид, масло мяты перечной, Е901, масло подсолнечное, фолиевая кислота, цианокобаламин.</w:t>
      </w:r>
    </w:p>
    <w:p w14:paraId="348B6970" w14:textId="77777777" w:rsidR="00C751F9" w:rsidRP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E08213C" w14:textId="6358CFEB" w:rsidR="00C751F9" w:rsidRPr="00C751F9" w:rsidRDefault="00C751F9" w:rsidP="00C751F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C751F9">
        <w:rPr>
          <w:rFonts w:ascii="Times New Roman" w:hAnsi="Times New Roman" w:cs="Times New Roman"/>
          <w:b/>
          <w:bCs/>
          <w:sz w:val="28"/>
          <w:szCs w:val="28"/>
        </w:rPr>
        <w:t>Количество в 1 порции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38EFBCE2" w14:textId="77777777" w:rsidR="00C751F9" w:rsidRPr="00C751F9" w:rsidRDefault="00C751F9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51F9">
        <w:rPr>
          <w:rFonts w:ascii="Times New Roman" w:hAnsi="Times New Roman" w:cs="Times New Roman"/>
          <w:sz w:val="28"/>
          <w:szCs w:val="28"/>
        </w:rPr>
        <w:t>Ретинола пальмитат - 0,8 мг (1450 МЕ)</w:t>
      </w:r>
      <w:r w:rsidRPr="00C751F9">
        <w:rPr>
          <w:rFonts w:ascii="Times New Roman" w:hAnsi="Times New Roman" w:cs="Times New Roman"/>
          <w:sz w:val="28"/>
          <w:szCs w:val="28"/>
        </w:rPr>
        <w:br/>
        <w:t>Альфа-токоферола ацетат - 10 мг</w:t>
      </w:r>
      <w:r w:rsidRPr="00C751F9">
        <w:rPr>
          <w:rFonts w:ascii="Times New Roman" w:hAnsi="Times New Roman" w:cs="Times New Roman"/>
          <w:sz w:val="28"/>
          <w:szCs w:val="28"/>
        </w:rPr>
        <w:br/>
        <w:t>Тиамина гидрохлорид - 1,4 мг</w:t>
      </w:r>
      <w:r w:rsidRPr="00C751F9">
        <w:rPr>
          <w:rFonts w:ascii="Times New Roman" w:hAnsi="Times New Roman" w:cs="Times New Roman"/>
          <w:sz w:val="28"/>
          <w:szCs w:val="28"/>
        </w:rPr>
        <w:br/>
        <w:t>Рибофлавин - 1,6 мг</w:t>
      </w:r>
      <w:r w:rsidRPr="00C751F9">
        <w:rPr>
          <w:rFonts w:ascii="Times New Roman" w:hAnsi="Times New Roman" w:cs="Times New Roman"/>
          <w:sz w:val="28"/>
          <w:szCs w:val="28"/>
        </w:rPr>
        <w:br/>
        <w:t>Аскорбиновая кислота - 60 мг</w:t>
      </w:r>
      <w:r w:rsidRPr="00C751F9">
        <w:rPr>
          <w:rFonts w:ascii="Times New Roman" w:hAnsi="Times New Roman" w:cs="Times New Roman"/>
          <w:sz w:val="28"/>
          <w:szCs w:val="28"/>
        </w:rPr>
        <w:br/>
        <w:t>Пиридоксина гидрохлорид - 2 мг</w:t>
      </w:r>
      <w:r w:rsidRPr="00C751F9">
        <w:rPr>
          <w:rFonts w:ascii="Times New Roman" w:hAnsi="Times New Roman" w:cs="Times New Roman"/>
          <w:sz w:val="28"/>
          <w:szCs w:val="28"/>
        </w:rPr>
        <w:br/>
        <w:t>Цианокобаламин - 1 мкг</w:t>
      </w:r>
      <w:r w:rsidRPr="00C751F9">
        <w:rPr>
          <w:rFonts w:ascii="Times New Roman" w:hAnsi="Times New Roman" w:cs="Times New Roman"/>
          <w:sz w:val="28"/>
          <w:szCs w:val="28"/>
        </w:rPr>
        <w:br/>
        <w:t>Никотинамид - 18 мг</w:t>
      </w:r>
      <w:r w:rsidRPr="00C751F9">
        <w:rPr>
          <w:rFonts w:ascii="Times New Roman" w:hAnsi="Times New Roman" w:cs="Times New Roman"/>
          <w:sz w:val="28"/>
          <w:szCs w:val="28"/>
        </w:rPr>
        <w:br/>
        <w:t xml:space="preserve">Кальция </w:t>
      </w:r>
      <w:proofErr w:type="spellStart"/>
      <w:r w:rsidRPr="00C751F9">
        <w:rPr>
          <w:rFonts w:ascii="Times New Roman" w:hAnsi="Times New Roman" w:cs="Times New Roman"/>
          <w:sz w:val="28"/>
          <w:szCs w:val="28"/>
        </w:rPr>
        <w:t>пантотенат</w:t>
      </w:r>
      <w:proofErr w:type="spellEnd"/>
      <w:r w:rsidRPr="00C751F9">
        <w:rPr>
          <w:rFonts w:ascii="Times New Roman" w:hAnsi="Times New Roman" w:cs="Times New Roman"/>
          <w:sz w:val="28"/>
          <w:szCs w:val="28"/>
        </w:rPr>
        <w:t xml:space="preserve"> - 6,54 мг</w:t>
      </w:r>
      <w:r w:rsidRPr="00C751F9">
        <w:rPr>
          <w:rFonts w:ascii="Times New Roman" w:hAnsi="Times New Roman" w:cs="Times New Roman"/>
          <w:sz w:val="28"/>
          <w:szCs w:val="28"/>
        </w:rPr>
        <w:br/>
        <w:t>Фолиевая кислота - 0,2 мг</w:t>
      </w:r>
      <w:r w:rsidRPr="00C751F9">
        <w:rPr>
          <w:rFonts w:ascii="Times New Roman" w:hAnsi="Times New Roman" w:cs="Times New Roman"/>
          <w:sz w:val="28"/>
          <w:szCs w:val="28"/>
        </w:rPr>
        <w:br/>
        <w:t>Рутин - 10 мг</w:t>
      </w:r>
    </w:p>
    <w:p w14:paraId="28D09BA6" w14:textId="77777777" w:rsidR="006A0C8D" w:rsidRPr="00C751F9" w:rsidRDefault="006A0C8D" w:rsidP="00C751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A0C8D" w:rsidRPr="00C751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4C6"/>
    <w:rsid w:val="002D5CF3"/>
    <w:rsid w:val="002F3842"/>
    <w:rsid w:val="006A0C8D"/>
    <w:rsid w:val="00C751F9"/>
    <w:rsid w:val="00EF4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6C884"/>
  <w15:chartTrackingRefBased/>
  <w15:docId w15:val="{835AC17C-4D69-4B01-A193-D5D90947B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60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62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9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72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Справочное бюро</dc:creator>
  <cp:keywords/>
  <dc:description/>
  <cp:lastModifiedBy>Наталья Справочное бюро</cp:lastModifiedBy>
  <cp:revision>2</cp:revision>
  <dcterms:created xsi:type="dcterms:W3CDTF">2024-12-04T07:33:00Z</dcterms:created>
  <dcterms:modified xsi:type="dcterms:W3CDTF">2024-12-04T07:38:00Z</dcterms:modified>
</cp:coreProperties>
</file>