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Макси Маг Форте с цитрусовым вкусом таблетки шипучие БАД 4,5г №20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eastAsia="Calibri" w:cs="" w:ascii="Times New Roman" w:hAnsi="Times New Roman" w:cstheme="minorBidi" w:eastAsiaTheme="minorHAnsi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Рекомендуется </w:t>
      </w:r>
      <w:r>
        <w:rPr>
          <w:rStyle w:val="Style11"/>
          <w:rFonts w:eastAsia="Calibri" w:cs="" w:ascii="Times New Roman" w:hAnsi="Times New Roman" w:cstheme="minorBidi" w:eastAsiaTheme="minorHAnsi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качестве биологически активной добавки к пище - дополнительного источника магния и витамина В6.</w:t>
        <w:br/>
        <w:t xml:space="preserve">Применяется для поддержания функций сердечно-сосудистой и нервной систем.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Регуляторы кислотности - лимонная кислота, гидрокарбонат натрия; карбонат магния; подсластитель - цикламат натрия, сукралоза, неогесперидин DE; сахарин натрия; пиридоксина гидрохлорид (витамин В6); ароматизаторы (лимон, апельсин), краситель - рибофлавин-5'-фосфат натрий.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Шипучие таблетки по 4,5 гр.</w:t>
        <w:br/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Суточная доза содержит: </w:t>
      </w:r>
      <w:r>
        <w:rPr>
          <w:rFonts w:ascii="Times New Roman" w:hAnsi="Times New Roman"/>
          <w:sz w:val="28"/>
          <w:szCs w:val="28"/>
        </w:rPr>
        <w:br/>
        <w:t xml:space="preserve">магний - 375 мг; </w:t>
        <w:br/>
        <w:t xml:space="preserve">витамин В6 - 1,4 мг.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 старше 18 лет принимать по 1 таблетке в день, растворив в стакане прохладной питьевой воды (200 мл). Не превышать рекомендуемую суточную дозу. Рекомендуемый курс приема - 1 упаковка.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Индивидуальная непереносимость компонентов, беременность, кормление грудью.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Условия хранения и срок годности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Хранить в закрытой упаковке при температуре от 0 до 25 градусов в местах, недоступных для детей и защищенных от влаги.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LibreOffice/7.0.6.2$Windows_X86_64 LibreOffice_project/144abb84a525d8e30c9dbbefa69cbbf2d8d4ae3b</Application>
  <AppVersion>15.0000</AppVersion>
  <Pages>1</Pages>
  <Words>157</Words>
  <Characters>1043</Characters>
  <CharactersWithSpaces>1196</CharactersWithSpaces>
  <Paragraphs>12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2026-10-20T14:22:43Z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