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A928B" w14:textId="18741CCE" w:rsidR="00F26D57" w:rsidRDefault="00A960DE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Гель 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>TREE</w:t>
      </w:r>
      <w:r w:rsidRPr="00FB3E62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FB3E62">
        <w:rPr>
          <w:rFonts w:ascii="Times New Roman" w:hAnsi="Times New Roman"/>
          <w:b/>
          <w:bCs/>
          <w:sz w:val="32"/>
          <w:szCs w:val="32"/>
          <w:lang w:val="en-US"/>
        </w:rPr>
        <w:t>DOCTOR</w:t>
      </w:r>
      <w:r w:rsidR="00FB3E62" w:rsidRPr="00FB3E62">
        <w:rPr>
          <w:rFonts w:ascii="Times New Roman" w:hAnsi="Times New Roman"/>
          <w:b/>
          <w:bCs/>
          <w:sz w:val="32"/>
          <w:szCs w:val="32"/>
        </w:rPr>
        <w:t xml:space="preserve"> с</w:t>
      </w:r>
      <w:r>
        <w:rPr>
          <w:rFonts w:ascii="Times New Roman" w:hAnsi="Times New Roman"/>
          <w:b/>
          <w:bCs/>
          <w:sz w:val="32"/>
          <w:szCs w:val="32"/>
        </w:rPr>
        <w:t xml:space="preserve"> охлаждающим </w:t>
      </w:r>
      <w:r w:rsidR="00FB3E62">
        <w:rPr>
          <w:rFonts w:ascii="Times New Roman" w:hAnsi="Times New Roman"/>
          <w:b/>
          <w:bCs/>
          <w:sz w:val="32"/>
          <w:szCs w:val="32"/>
        </w:rPr>
        <w:t>эффектом 80</w:t>
      </w:r>
      <w:r>
        <w:rPr>
          <w:rFonts w:ascii="Times New Roman" w:hAnsi="Times New Roman"/>
          <w:b/>
          <w:bCs/>
          <w:sz w:val="32"/>
          <w:szCs w:val="32"/>
        </w:rPr>
        <w:t>г</w:t>
      </w:r>
    </w:p>
    <w:p w14:paraId="2F6C8912" w14:textId="77777777" w:rsidR="00A960DE" w:rsidRDefault="00A960DE" w:rsidP="00A960DE">
      <w:pPr>
        <w:rPr>
          <w:rFonts w:ascii="Times New Roman" w:hAnsi="Times New Roman"/>
          <w:b/>
          <w:bCs/>
          <w:sz w:val="28"/>
          <w:szCs w:val="28"/>
        </w:rPr>
      </w:pPr>
      <w:r w:rsidRPr="00A960DE">
        <w:rPr>
          <w:rFonts w:ascii="Times New Roman" w:hAnsi="Times New Roman" w:cs="Times New Roman"/>
          <w:sz w:val="28"/>
          <w:szCs w:val="28"/>
        </w:rPr>
        <w:t>Гель облегчает быстрое проникновение в кожу, оказывает противовоспалительное действие, облегчает боли, улучшает кровообращение.</w:t>
      </w:r>
    </w:p>
    <w:p w14:paraId="481B17E4" w14:textId="380192E1" w:rsidR="00F26D57" w:rsidRPr="00A960DE" w:rsidRDefault="00A960DE" w:rsidP="00A96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екомендации к применению: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60DE">
        <w:rPr>
          <w:rFonts w:ascii="Times New Roman" w:hAnsi="Times New Roman"/>
          <w:sz w:val="28"/>
          <w:szCs w:val="28"/>
        </w:rPr>
        <w:t>нанести на кожу</w:t>
      </w:r>
    </w:p>
    <w:sectPr w:rsidR="00F26D57" w:rsidRPr="00A960D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57"/>
    <w:rsid w:val="00A960DE"/>
    <w:rsid w:val="00CA6D78"/>
    <w:rsid w:val="00F26D57"/>
    <w:rsid w:val="00FB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5433"/>
  <w15:docId w15:val="{9BD862B8-28D3-4FA4-AD44-D96A3B6E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9</cp:revision>
  <dcterms:created xsi:type="dcterms:W3CDTF">2024-09-13T12:40:00Z</dcterms:created>
  <dcterms:modified xsi:type="dcterms:W3CDTF">2024-09-17T08:13:00Z</dcterms:modified>
  <dc:language>ru-RU</dc:language>
</cp:coreProperties>
</file>