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C8F8C" w14:textId="77777777" w:rsidR="00483AC0" w:rsidRPr="00483AC0" w:rsidRDefault="00483AC0" w:rsidP="00483AC0">
      <w:pPr>
        <w:pStyle w:val="1"/>
        <w:jc w:val="center"/>
        <w:rPr>
          <w:sz w:val="32"/>
          <w:szCs w:val="32"/>
        </w:rPr>
      </w:pPr>
      <w:bookmarkStart w:id="0" w:name="_Hlk160447648"/>
      <w:r w:rsidRPr="00483AC0">
        <w:rPr>
          <w:sz w:val="32"/>
          <w:szCs w:val="32"/>
        </w:rPr>
        <w:t>Друг Ваших почек ЦЕЛЕБНАЯ ПОЛЯНА капсулы БАД упаковка №60</w:t>
      </w:r>
    </w:p>
    <w:p w14:paraId="4A950070" w14:textId="08217DDD" w:rsidR="008B20C8" w:rsidRPr="008B20C8" w:rsidRDefault="008B20C8" w:rsidP="008B20C8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Hlk160448559"/>
      <w:r w:rsidRPr="008B20C8">
        <w:rPr>
          <w:rFonts w:ascii="Times New Roman" w:hAnsi="Times New Roman" w:cs="Times New Roman"/>
          <w:color w:val="auto"/>
          <w:sz w:val="28"/>
          <w:szCs w:val="28"/>
        </w:rPr>
        <w:t xml:space="preserve">В качестве биологически активной добавки к пище – источника </w:t>
      </w:r>
      <w:proofErr w:type="spellStart"/>
      <w:r w:rsidR="00483AC0">
        <w:rPr>
          <w:rFonts w:ascii="Times New Roman" w:hAnsi="Times New Roman" w:cs="Times New Roman"/>
          <w:color w:val="auto"/>
          <w:sz w:val="28"/>
          <w:szCs w:val="28"/>
        </w:rPr>
        <w:t>глицирризиновой</w:t>
      </w:r>
      <w:proofErr w:type="spellEnd"/>
      <w:r w:rsidR="00483AC0">
        <w:rPr>
          <w:rFonts w:ascii="Times New Roman" w:hAnsi="Times New Roman" w:cs="Times New Roman"/>
          <w:color w:val="auto"/>
          <w:sz w:val="28"/>
          <w:szCs w:val="28"/>
        </w:rPr>
        <w:t xml:space="preserve"> кислоты, содержащей флавоноиды</w:t>
      </w:r>
      <w:r w:rsidRPr="008B20C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bookmarkEnd w:id="0"/>
    <w:p w14:paraId="689A99A9" w14:textId="63D1EE79" w:rsidR="008B20C8" w:rsidRPr="00E26F99" w:rsidRDefault="00E26F99" w:rsidP="008B2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F99">
        <w:rPr>
          <w:rFonts w:ascii="Times New Roman" w:hAnsi="Times New Roman" w:cs="Times New Roman"/>
          <w:sz w:val="28"/>
          <w:szCs w:val="28"/>
        </w:rPr>
        <w:t>Способствует профилактике заболеваний мочеполовой сферы: обладает слабовыраженным мочегонным эффектом - ускоряет диурез, снимает воспалительные процессы мочеточников и почечных канальцев, снижает риск развития заболеваний почек и мочевыводящих путей</w:t>
      </w:r>
      <w:bookmarkEnd w:id="1"/>
      <w:r w:rsidRPr="00E26F99">
        <w:rPr>
          <w:rFonts w:ascii="Times New Roman" w:hAnsi="Times New Roman" w:cs="Times New Roman"/>
          <w:sz w:val="28"/>
          <w:szCs w:val="28"/>
        </w:rPr>
        <w:t>.</w:t>
      </w:r>
    </w:p>
    <w:p w14:paraId="53EB8084" w14:textId="77777777" w:rsidR="001C5857" w:rsidRPr="001C5857" w:rsidRDefault="001C5857" w:rsidP="008B2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BF7370" w14:textId="5DED01CC" w:rsidR="001C5857" w:rsidRPr="00E26F99" w:rsidRDefault="008B20C8" w:rsidP="008B2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0C8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8B20C8">
        <w:rPr>
          <w:rFonts w:ascii="Times New Roman" w:hAnsi="Times New Roman" w:cs="Times New Roman"/>
          <w:sz w:val="28"/>
          <w:szCs w:val="28"/>
        </w:rPr>
        <w:t xml:space="preserve">: </w:t>
      </w:r>
      <w:r w:rsidR="00483AC0" w:rsidRPr="00E26F99">
        <w:rPr>
          <w:rFonts w:ascii="Times New Roman" w:hAnsi="Times New Roman" w:cs="Times New Roman"/>
          <w:sz w:val="28"/>
          <w:szCs w:val="28"/>
        </w:rPr>
        <w:t xml:space="preserve">МКЦ (Е460), комплексный экстракт в пересчете на сухое вещество: травы тысячелистника, цветков ноготков (календулы), листьев березы, травы хвоща полевого, корней солодки, листьев крапивы, плодов фенхеля, оболочка капсулы: желатин, краситель титана диоксид (Е171), </w:t>
      </w:r>
      <w:proofErr w:type="spellStart"/>
      <w:r w:rsidR="00483AC0" w:rsidRPr="00E26F99">
        <w:rPr>
          <w:rFonts w:ascii="Times New Roman" w:hAnsi="Times New Roman" w:cs="Times New Roman"/>
          <w:sz w:val="28"/>
          <w:szCs w:val="28"/>
        </w:rPr>
        <w:t>антислеживающий</w:t>
      </w:r>
      <w:proofErr w:type="spellEnd"/>
      <w:r w:rsidR="00483AC0" w:rsidRPr="00E26F99">
        <w:rPr>
          <w:rFonts w:ascii="Times New Roman" w:hAnsi="Times New Roman" w:cs="Times New Roman"/>
          <w:sz w:val="28"/>
          <w:szCs w:val="28"/>
        </w:rPr>
        <w:t xml:space="preserve"> агент аэросил (Е551), стабилизатор магниевая соль стеариновой кислоты (Е470)</w:t>
      </w:r>
    </w:p>
    <w:p w14:paraId="2A9303C1" w14:textId="0A99B20F" w:rsidR="008B20C8" w:rsidRPr="008B20C8" w:rsidRDefault="008B20C8" w:rsidP="008B2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0C8">
        <w:rPr>
          <w:rFonts w:ascii="Times New Roman" w:hAnsi="Times New Roman" w:cs="Times New Roman"/>
          <w:b/>
          <w:bCs/>
          <w:sz w:val="28"/>
          <w:szCs w:val="28"/>
        </w:rPr>
        <w:t>Активный компонент 6 капсул</w:t>
      </w:r>
      <w:r w:rsidRPr="008B20C8">
        <w:rPr>
          <w:rFonts w:ascii="Times New Roman" w:hAnsi="Times New Roman" w:cs="Times New Roman"/>
          <w:sz w:val="28"/>
          <w:szCs w:val="28"/>
        </w:rPr>
        <w:t xml:space="preserve"> содержат: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B20C8">
        <w:rPr>
          <w:rFonts w:ascii="Times New Roman" w:hAnsi="Times New Roman" w:cs="Times New Roman"/>
          <w:sz w:val="28"/>
          <w:szCs w:val="28"/>
        </w:rPr>
        <w:t xml:space="preserve">лавоноиды </w:t>
      </w:r>
      <w:r w:rsidR="00483AC0">
        <w:rPr>
          <w:rFonts w:ascii="Times New Roman" w:hAnsi="Times New Roman" w:cs="Times New Roman"/>
          <w:sz w:val="28"/>
          <w:szCs w:val="28"/>
        </w:rPr>
        <w:t>9</w:t>
      </w:r>
      <w:r w:rsidRPr="008B20C8">
        <w:rPr>
          <w:rFonts w:ascii="Times New Roman" w:hAnsi="Times New Roman" w:cs="Times New Roman"/>
          <w:sz w:val="28"/>
          <w:szCs w:val="28"/>
        </w:rPr>
        <w:t>,</w:t>
      </w:r>
      <w:r w:rsidR="00483AC0">
        <w:rPr>
          <w:rFonts w:ascii="Times New Roman" w:hAnsi="Times New Roman" w:cs="Times New Roman"/>
          <w:sz w:val="28"/>
          <w:szCs w:val="28"/>
        </w:rPr>
        <w:t>0</w:t>
      </w:r>
      <w:r w:rsidRPr="008B20C8">
        <w:rPr>
          <w:rFonts w:ascii="Times New Roman" w:hAnsi="Times New Roman" w:cs="Times New Roman"/>
          <w:sz w:val="28"/>
          <w:szCs w:val="28"/>
        </w:rPr>
        <w:t xml:space="preserve"> мг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B20C8">
        <w:rPr>
          <w:rFonts w:ascii="Times New Roman" w:hAnsi="Times New Roman" w:cs="Times New Roman"/>
          <w:sz w:val="28"/>
          <w:szCs w:val="28"/>
        </w:rPr>
        <w:t>%АУП*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83AC0">
        <w:rPr>
          <w:rFonts w:ascii="Times New Roman" w:hAnsi="Times New Roman" w:cs="Times New Roman"/>
          <w:sz w:val="28"/>
          <w:szCs w:val="28"/>
        </w:rPr>
        <w:t>30</w:t>
      </w:r>
      <w:r w:rsidRPr="008B20C8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)</w:t>
      </w:r>
      <w:r w:rsidR="00483AC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483AC0">
        <w:rPr>
          <w:rFonts w:ascii="Times New Roman" w:hAnsi="Times New Roman" w:cs="Times New Roman"/>
          <w:sz w:val="28"/>
          <w:szCs w:val="28"/>
        </w:rPr>
        <w:t>глицирризиновой</w:t>
      </w:r>
      <w:proofErr w:type="spellEnd"/>
      <w:r w:rsidR="00483AC0">
        <w:rPr>
          <w:rFonts w:ascii="Times New Roman" w:hAnsi="Times New Roman" w:cs="Times New Roman"/>
          <w:sz w:val="28"/>
          <w:szCs w:val="28"/>
        </w:rPr>
        <w:t xml:space="preserve"> кислоты – 14,4 мг ((</w:t>
      </w:r>
      <w:r w:rsidR="00483AC0" w:rsidRPr="008B20C8">
        <w:rPr>
          <w:rFonts w:ascii="Times New Roman" w:hAnsi="Times New Roman" w:cs="Times New Roman"/>
          <w:sz w:val="28"/>
          <w:szCs w:val="28"/>
        </w:rPr>
        <w:t>%АУП*</w:t>
      </w:r>
      <w:r w:rsidR="00483AC0">
        <w:rPr>
          <w:rFonts w:ascii="Times New Roman" w:hAnsi="Times New Roman" w:cs="Times New Roman"/>
          <w:sz w:val="28"/>
          <w:szCs w:val="28"/>
        </w:rPr>
        <w:t xml:space="preserve"> - 144).</w:t>
      </w:r>
    </w:p>
    <w:p w14:paraId="6503BFA7" w14:textId="77777777" w:rsidR="008B20C8" w:rsidRPr="008B20C8" w:rsidRDefault="008B20C8" w:rsidP="008B20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20C8">
        <w:rPr>
          <w:rFonts w:ascii="Times New Roman" w:hAnsi="Times New Roman" w:cs="Times New Roman"/>
          <w:sz w:val="20"/>
          <w:szCs w:val="20"/>
        </w:rPr>
        <w:t>*АУП % адекватного уровня потребления (Единые санитарно-эпидемиологические и гигиенические требования к товарам, подлежащим санитарно-эпидемиологическому надзору (контролю).</w:t>
      </w:r>
    </w:p>
    <w:p w14:paraId="2916DB2A" w14:textId="5BDC60E1" w:rsidR="008B20C8" w:rsidRPr="008B20C8" w:rsidRDefault="008B20C8" w:rsidP="008B20C8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2C9EA052" w14:textId="3EFDA14A" w:rsidR="008B20C8" w:rsidRPr="008B20C8" w:rsidRDefault="008B20C8" w:rsidP="008B20C8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B20C8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Pr="008B20C8">
        <w:rPr>
          <w:rFonts w:ascii="Times New Roman" w:hAnsi="Times New Roman" w:cs="Times New Roman"/>
          <w:color w:val="auto"/>
          <w:sz w:val="28"/>
          <w:szCs w:val="28"/>
        </w:rPr>
        <w:t>: взрослым принимать по 2 капсулы</w:t>
      </w:r>
      <w:r w:rsidR="001C58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6F9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8B20C8">
        <w:rPr>
          <w:rFonts w:ascii="Times New Roman" w:hAnsi="Times New Roman" w:cs="Times New Roman"/>
          <w:color w:val="auto"/>
          <w:sz w:val="28"/>
          <w:szCs w:val="28"/>
        </w:rPr>
        <w:t xml:space="preserve"> раза в день во время еды. Продолжительность приема - 2 недели. При необходимости прием можно повторить.</w:t>
      </w:r>
    </w:p>
    <w:p w14:paraId="6277D4FE" w14:textId="77777777" w:rsidR="008B20C8" w:rsidRPr="008B20C8" w:rsidRDefault="008B20C8" w:rsidP="008B20C8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7254D3EA" w14:textId="0EAD6AEA" w:rsidR="008B20C8" w:rsidRPr="008B20C8" w:rsidRDefault="008B20C8" w:rsidP="008B20C8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B20C8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Pr="008B20C8">
        <w:rPr>
          <w:rFonts w:ascii="Times New Roman" w:hAnsi="Times New Roman" w:cs="Times New Roman"/>
          <w:color w:val="auto"/>
          <w:sz w:val="28"/>
          <w:szCs w:val="28"/>
        </w:rPr>
        <w:t>: индивидуальная непереносимость компонентов БАД, беременность, кормление грудью</w:t>
      </w:r>
      <w:r w:rsidR="001C585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D24A905" w14:textId="77777777" w:rsidR="008B20C8" w:rsidRDefault="008B20C8" w:rsidP="008B2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0C8">
        <w:rPr>
          <w:rFonts w:ascii="Times New Roman" w:hAnsi="Times New Roman" w:cs="Times New Roman"/>
          <w:sz w:val="28"/>
          <w:szCs w:val="28"/>
        </w:rPr>
        <w:t>Перед применением рекомендуется проконсультироваться с врачом.</w:t>
      </w:r>
    </w:p>
    <w:p w14:paraId="13BEC700" w14:textId="77777777" w:rsidR="008B20C8" w:rsidRDefault="008B20C8" w:rsidP="008B2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B5EEFF" w14:textId="2180DF0E" w:rsidR="008B20C8" w:rsidRDefault="008B20C8" w:rsidP="008B2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A95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27A95">
        <w:rPr>
          <w:rFonts w:ascii="Times New Roman" w:hAnsi="Times New Roman" w:cs="Times New Roman"/>
          <w:sz w:val="28"/>
          <w:szCs w:val="28"/>
        </w:rPr>
        <w:t xml:space="preserve">хранить в сухом, защищенном от попадания прямых солнечных лучей и недоступном для детей месте, при </w:t>
      </w:r>
      <w:r w:rsidR="008E539B">
        <w:rPr>
          <w:rFonts w:ascii="Times New Roman" w:hAnsi="Times New Roman" w:cs="Times New Roman"/>
          <w:sz w:val="28"/>
          <w:szCs w:val="28"/>
        </w:rPr>
        <w:t>температуре</w:t>
      </w:r>
      <w:r w:rsidR="00627A95">
        <w:rPr>
          <w:rFonts w:ascii="Times New Roman" w:hAnsi="Times New Roman" w:cs="Times New Roman"/>
          <w:sz w:val="28"/>
          <w:szCs w:val="28"/>
        </w:rPr>
        <w:t xml:space="preserve"> не выше 25 °С</w:t>
      </w:r>
    </w:p>
    <w:p w14:paraId="6CF7DE49" w14:textId="77777777" w:rsidR="00627A95" w:rsidRPr="008B20C8" w:rsidRDefault="00627A95" w:rsidP="008B2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2CA5C2" w14:textId="608B048D" w:rsidR="008B20C8" w:rsidRPr="008B20C8" w:rsidRDefault="008B20C8" w:rsidP="008B2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Hlk160447656"/>
      <w:r w:rsidRPr="008B20C8">
        <w:rPr>
          <w:rFonts w:ascii="Times New Roman" w:hAnsi="Times New Roman" w:cs="Times New Roman"/>
          <w:sz w:val="28"/>
          <w:szCs w:val="28"/>
        </w:rPr>
        <w:t>Биологически активная добавка (БАД) к пище, не является лекарственным средством.</w:t>
      </w:r>
    </w:p>
    <w:bookmarkEnd w:id="2"/>
    <w:p w14:paraId="18F6221D" w14:textId="77777777" w:rsidR="006A0C8D" w:rsidRPr="008B20C8" w:rsidRDefault="006A0C8D">
      <w:pPr>
        <w:rPr>
          <w:rFonts w:ascii="Times New Roman" w:hAnsi="Times New Roman" w:cs="Times New Roman"/>
          <w:sz w:val="28"/>
          <w:szCs w:val="28"/>
        </w:rPr>
      </w:pPr>
    </w:p>
    <w:sectPr w:rsidR="006A0C8D" w:rsidRPr="008B2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B4"/>
    <w:rsid w:val="001C5857"/>
    <w:rsid w:val="002D5CF3"/>
    <w:rsid w:val="00483AC0"/>
    <w:rsid w:val="00503C3D"/>
    <w:rsid w:val="00627A95"/>
    <w:rsid w:val="006A0C8D"/>
    <w:rsid w:val="008728B4"/>
    <w:rsid w:val="008B20C8"/>
    <w:rsid w:val="008E539B"/>
    <w:rsid w:val="00A00CB2"/>
    <w:rsid w:val="00E2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AC3A"/>
  <w15:chartTrackingRefBased/>
  <w15:docId w15:val="{DDE4C66D-45D0-4EE6-9A1E-F6B24CBC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0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B20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C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8B20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8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5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1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3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7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7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0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8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8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2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12</cp:revision>
  <dcterms:created xsi:type="dcterms:W3CDTF">2024-03-04T08:54:00Z</dcterms:created>
  <dcterms:modified xsi:type="dcterms:W3CDTF">2024-03-04T11:19:00Z</dcterms:modified>
</cp:coreProperties>
</file>