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2092" w14:textId="54B0C984" w:rsidR="00326BE4" w:rsidRPr="00326BE4" w:rsidRDefault="00326BE4" w:rsidP="00326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6B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COSMED мультифункциональный с пептидами для лица 30мл</w:t>
      </w:r>
    </w:p>
    <w:p w14:paraId="722DFE0E" w14:textId="77777777" w:rsidR="00F42B47" w:rsidRDefault="00F42B47" w:rsidP="0002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9331869"/>
      <w:bookmarkStart w:id="1" w:name="_GoBack"/>
      <w:r>
        <w:rPr>
          <w:rFonts w:ascii="Times New Roman" w:hAnsi="Times New Roman" w:cs="Times New Roman"/>
          <w:sz w:val="28"/>
          <w:szCs w:val="28"/>
        </w:rPr>
        <w:t>У</w:t>
      </w:r>
      <w:r w:rsidR="00326BE4" w:rsidRPr="00F42B47">
        <w:rPr>
          <w:rFonts w:ascii="Times New Roman" w:hAnsi="Times New Roman" w:cs="Times New Roman"/>
          <w:sz w:val="28"/>
          <w:szCs w:val="28"/>
        </w:rPr>
        <w:t xml:space="preserve">влажняющий крем для ухода за кожей с пептидами против старения и морщин. </w:t>
      </w:r>
    </w:p>
    <w:bookmarkEnd w:id="0"/>
    <w:bookmarkEnd w:id="1"/>
    <w:p w14:paraId="54B9019F" w14:textId="6A5BA433" w:rsidR="00F42B47" w:rsidRDefault="00326BE4" w:rsidP="0002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2B47">
        <w:rPr>
          <w:rFonts w:ascii="Times New Roman" w:hAnsi="Times New Roman" w:cs="Times New Roman"/>
          <w:sz w:val="28"/>
          <w:szCs w:val="28"/>
        </w:rPr>
        <w:t>Matrixyl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3000 стимулирует выработку коллагена и гиалуроновой кислоты, а также предотвращает их разрушение и повышает эластичность кожи. </w:t>
      </w:r>
      <w:proofErr w:type="spellStart"/>
      <w:r w:rsidRPr="00F42B47">
        <w:rPr>
          <w:rFonts w:ascii="Times New Roman" w:hAnsi="Times New Roman" w:cs="Times New Roman"/>
          <w:sz w:val="28"/>
          <w:szCs w:val="28"/>
        </w:rPr>
        <w:t>Trimoist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придает коже эластичность и свежесть, останавливает процесс преждевременного старения. </w:t>
      </w:r>
      <w:proofErr w:type="spellStart"/>
      <w:r w:rsidRPr="00F42B47">
        <w:rPr>
          <w:rFonts w:ascii="Times New Roman" w:hAnsi="Times New Roman" w:cs="Times New Roman"/>
          <w:sz w:val="28"/>
          <w:szCs w:val="28"/>
        </w:rPr>
        <w:t>Сквалан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подходит для всех типов кожи, поскольку он обладает </w:t>
      </w:r>
      <w:proofErr w:type="spellStart"/>
      <w:r w:rsidRPr="00F42B47">
        <w:rPr>
          <w:rFonts w:ascii="Times New Roman" w:hAnsi="Times New Roman" w:cs="Times New Roman"/>
          <w:sz w:val="28"/>
          <w:szCs w:val="28"/>
        </w:rPr>
        <w:t>антикомедогенным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действием и одновременно повышает уровень увлажненности кожи. Соевое масло </w:t>
      </w:r>
      <w:proofErr w:type="spellStart"/>
      <w:r w:rsidRPr="00F42B47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также поддерживает выработку </w:t>
      </w:r>
      <w:proofErr w:type="spellStart"/>
      <w:r w:rsidRPr="00F42B47">
        <w:rPr>
          <w:rFonts w:ascii="Times New Roman" w:hAnsi="Times New Roman" w:cs="Times New Roman"/>
          <w:sz w:val="28"/>
          <w:szCs w:val="28"/>
        </w:rPr>
        <w:t>керамидов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и гиалуроновой кислоты, которые предотвращают потерю влаги. </w:t>
      </w:r>
      <w:proofErr w:type="spellStart"/>
      <w:r w:rsidRPr="00F42B47">
        <w:rPr>
          <w:rFonts w:ascii="Times New Roman" w:hAnsi="Times New Roman" w:cs="Times New Roman"/>
          <w:sz w:val="28"/>
          <w:szCs w:val="28"/>
        </w:rPr>
        <w:t>Бакучиол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также предотвращает разрушение коллагена, также препятствует возрастным изменениям тона кожи. </w:t>
      </w:r>
      <w:proofErr w:type="spellStart"/>
      <w:r w:rsidRPr="00F42B47">
        <w:rPr>
          <w:rFonts w:ascii="Times New Roman" w:hAnsi="Times New Roman" w:cs="Times New Roman"/>
          <w:sz w:val="28"/>
          <w:szCs w:val="28"/>
        </w:rPr>
        <w:t>Дерматологически</w:t>
      </w:r>
      <w:proofErr w:type="spellEnd"/>
      <w:r w:rsidRPr="00F42B47">
        <w:rPr>
          <w:rFonts w:ascii="Times New Roman" w:hAnsi="Times New Roman" w:cs="Times New Roman"/>
          <w:sz w:val="28"/>
          <w:szCs w:val="28"/>
        </w:rPr>
        <w:t xml:space="preserve"> протестировано.</w:t>
      </w:r>
    </w:p>
    <w:p w14:paraId="58B73AC0" w14:textId="77777777" w:rsidR="00020A50" w:rsidRDefault="00020A50" w:rsidP="0002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92A88" w14:textId="5C7D9900" w:rsidR="00467C10" w:rsidRPr="00F42B47" w:rsidRDefault="00F42B47" w:rsidP="0002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A5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="00020A50" w:rsidRPr="00020A50">
        <w:rPr>
          <w:rFonts w:ascii="Times New Roman" w:hAnsi="Times New Roman" w:cs="Times New Roman"/>
          <w:b/>
          <w:bCs/>
          <w:sz w:val="28"/>
          <w:szCs w:val="28"/>
        </w:rPr>
        <w:t>применению</w:t>
      </w:r>
      <w:r w:rsidR="00326BE4" w:rsidRPr="00F42B47">
        <w:rPr>
          <w:rFonts w:ascii="Times New Roman" w:hAnsi="Times New Roman" w:cs="Times New Roman"/>
          <w:sz w:val="28"/>
          <w:szCs w:val="28"/>
        </w:rPr>
        <w:t>: нанесите небольшое количество продукта на очищенную кожу и область шеи круговыми движениями, кроме области вокруг глаз. Не смывать. Подходит для дневного и ночного использования. Минимум 3 месяца рекомендуется использовать утром и вечером.</w:t>
      </w:r>
    </w:p>
    <w:p w14:paraId="5D42510C" w14:textId="77777777" w:rsidR="00326BE4" w:rsidRPr="00F42B47" w:rsidRDefault="00326BE4" w:rsidP="00020A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C349E" w14:textId="77777777" w:rsidR="00326BE4" w:rsidRPr="00F42B47" w:rsidRDefault="00326BE4" w:rsidP="0002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47">
        <w:rPr>
          <w:rFonts w:ascii="Times New Roman" w:hAnsi="Times New Roman" w:cs="Times New Roman"/>
          <w:b/>
          <w:bCs/>
          <w:sz w:val="28"/>
          <w:szCs w:val="28"/>
        </w:rPr>
        <w:t>Ограничения по применению</w:t>
      </w:r>
      <w:r w:rsidRPr="00F42B47">
        <w:rPr>
          <w:rFonts w:ascii="Times New Roman" w:hAnsi="Times New Roman" w:cs="Times New Roman"/>
          <w:sz w:val="28"/>
          <w:szCs w:val="28"/>
        </w:rPr>
        <w:t>: только для наружного применения, избегать попадания в глаза. При попадании – обильно промойте их чистой водой.</w:t>
      </w:r>
    </w:p>
    <w:p w14:paraId="238C5E3A" w14:textId="77777777" w:rsidR="00326BE4" w:rsidRPr="00F42B47" w:rsidRDefault="00326BE4" w:rsidP="0002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482E1" w14:textId="72B84E1D" w:rsidR="00326BE4" w:rsidRPr="00F42B47" w:rsidRDefault="00326BE4" w:rsidP="00020A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B4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aqua, heptyl undecylenate, glyceryl stearate, glycerin,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cyclohexasiloxane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alcohol, isopropyl myristate,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adansonia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digitata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seed (baobab) oil,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caprylic/ capric triglyceride,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glycol, sodium polyacrylate, stearic acid, sodium acrylates copolymer, panthenol, sodium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glutamate, xanthan gum, sodium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pca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vegetable oil, butylene glycol, parfum,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caprylhydroxamic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acid, lecithin, sodium stearoyl lactylate,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acetate, sodium lactate, tocopherol,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alcohol, acacia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senegal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gum, sodium carboxymethyl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betaglucan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, glycine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(soybean) sterols, carbomer,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zantedeschia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elliottiana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flower extract, bakuchiol, polysorbate 20, carnosine, lactic acid, glycine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oil, crocus </w:t>
      </w:r>
      <w:proofErr w:type="spellStart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>chrysanthus</w:t>
      </w:r>
      <w:proofErr w:type="spellEnd"/>
      <w:r w:rsidR="00F42B47" w:rsidRPr="00F42B47">
        <w:rPr>
          <w:rFonts w:ascii="Times New Roman" w:hAnsi="Times New Roman" w:cs="Times New Roman"/>
          <w:sz w:val="28"/>
          <w:szCs w:val="28"/>
          <w:lang w:val="en-US"/>
        </w:rPr>
        <w:t xml:space="preserve"> bulb extract, palmitoyl oligopeptide , palmitoyl tetrapeptide-7</w:t>
      </w:r>
    </w:p>
    <w:sectPr w:rsidR="00326BE4" w:rsidRPr="00F4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E5"/>
    <w:rsid w:val="00020A50"/>
    <w:rsid w:val="00100BE5"/>
    <w:rsid w:val="00326BE4"/>
    <w:rsid w:val="00467C10"/>
    <w:rsid w:val="00F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2622"/>
  <w15:chartTrackingRefBased/>
  <w15:docId w15:val="{DA36030D-CDDB-4CBA-8BFA-79979457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2024-02-20T09:41:00Z</dcterms:created>
  <dcterms:modified xsi:type="dcterms:W3CDTF">2024-02-20T11:31:00Z</dcterms:modified>
</cp:coreProperties>
</file>