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0273" w14:textId="52E69D23" w:rsidR="00CF5601" w:rsidRDefault="008562CF" w:rsidP="008562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2CF">
        <w:rPr>
          <w:rFonts w:ascii="Times New Roman" w:hAnsi="Times New Roman" w:cs="Times New Roman"/>
          <w:b/>
          <w:bCs/>
          <w:sz w:val="32"/>
          <w:szCs w:val="32"/>
        </w:rPr>
        <w:t xml:space="preserve">Лосьон AVENE восстанавливающий после солнца 200мл </w:t>
      </w:r>
    </w:p>
    <w:p w14:paraId="3435CA27" w14:textId="0D740184" w:rsidR="008562CF" w:rsidRPr="008562CF" w:rsidRDefault="008562CF" w:rsidP="0085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57671402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Восстанавливающий лосьон увлажняет, успокаивает и восстанавливает кожу после загара. Дарит чувство свежести </w:t>
      </w:r>
      <w:bookmarkEnd w:id="0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мгновенно. Обеспечивает длительное увлажнение кожи до 48 часов*.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2CF">
        <w:rPr>
          <w:rFonts w:ascii="Times New Roman" w:eastAsia="Times New Roman" w:hAnsi="Times New Roman" w:cs="Times New Roman"/>
          <w:sz w:val="20"/>
          <w:szCs w:val="20"/>
          <w:lang w:eastAsia="ru-RU"/>
        </w:rPr>
        <w:t>*Инструментальный тест, 22 субъекта, 2 применения в день, 7 дней.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Формула, богатая термальной водой </w:t>
      </w:r>
      <w:proofErr w:type="spellStart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Avene</w:t>
      </w:r>
      <w:proofErr w:type="spellEnd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антиоксидантами и восстанавливающим маслом жожоба, успокаивает кожу, а тающая текстура молочка окутывает нежным ароматом и свежестью. </w:t>
      </w:r>
      <w:bookmarkStart w:id="1" w:name="_Hlk157671428"/>
      <w:bookmarkStart w:id="2" w:name="_GoBack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для взрослых и детей от 2 лет.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1"/>
      <w:bookmarkEnd w:id="2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98% натуральных ингредиентов, а упаковка изготовлена из 100% переработанного и пригодного для повторного использования пластика.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2D4F490" w14:textId="1F108641" w:rsid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 кожу после пребывания на солнце;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увлажняет до 48 часов; восстанавливает кожный барьер; мгновенно дарит чувство комфорта и свежести; обогащен термальной водой </w:t>
      </w:r>
      <w:proofErr w:type="spellStart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Avene</w:t>
      </w:r>
      <w:proofErr w:type="spellEnd"/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антиоксидантами и маслом жожоба. </w:t>
      </w:r>
    </w:p>
    <w:p w14:paraId="57FB2F33" w14:textId="77777777" w:rsidR="008562CF" w:rsidRP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7B556" w14:textId="5A4E8B39" w:rsid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аносить на чистую сухую кожу лица и тела после пребывания на солнце. Для удобства распределения лосьона перед нанесением разотрите средство в ладонях.</w:t>
      </w:r>
    </w:p>
    <w:p w14:paraId="123FDF6E" w14:textId="77777777" w:rsidR="008562CF" w:rsidRP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EE9D9" w14:textId="376B2AA5" w:rsid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254FD1D0" w14:textId="77777777" w:rsidR="008562CF" w:rsidRPr="008562CF" w:rsidRDefault="008562CF" w:rsidP="008562CF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2F6A" w14:textId="448EE81E" w:rsidR="008562CF" w:rsidRPr="008562CF" w:rsidRDefault="008562CF" w:rsidP="008562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2C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Avène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Avène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aqua), Peg-4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Isododecane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>, Glycerin, Mineral Oil (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Stearate, Caprylic/Capric Triglyceride,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(Safflower) Seed Oil (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cartamus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seed oil), Acrylates C10-30 Alkyl Acrylate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>, Benzoic Acid, Beta-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Sistosterol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Alcohol, Fragrance (Parfum), Glycine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(soybean) Seed Extract (GLYCINE SOJA SEED EXTRACT),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Glycyrrhetinic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Acid, Hydroxyethyl Acrylate/Sodium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Acryoyldimethyl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Peg-32, Peg-400, Polysorbate 60, Sodium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Sulfate, Sodium Hydroxide,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, Sucrose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562CF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562CF">
        <w:rPr>
          <w:rFonts w:ascii="Times New Roman" w:hAnsi="Times New Roman" w:cs="Times New Roman"/>
          <w:sz w:val="28"/>
          <w:szCs w:val="28"/>
          <w:lang w:val="en-US"/>
        </w:rPr>
        <w:t xml:space="preserve"> Glucoside, Water (Aqua), Xanthan Gum</w:t>
      </w:r>
    </w:p>
    <w:sectPr w:rsidR="008562CF" w:rsidRPr="008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07"/>
    <w:rsid w:val="008562CF"/>
    <w:rsid w:val="00CF5601"/>
    <w:rsid w:val="00E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3630"/>
  <w15:chartTrackingRefBased/>
  <w15:docId w15:val="{A2F7180E-C863-4E53-9C32-BE20C7C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562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62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2024-02-01T06:13:00Z</dcterms:created>
  <dcterms:modified xsi:type="dcterms:W3CDTF">2024-02-01T06:17:00Z</dcterms:modified>
</cp:coreProperties>
</file>