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ECB49" w14:textId="336493B4" w:rsidR="002844F2" w:rsidRPr="002844F2" w:rsidRDefault="002844F2" w:rsidP="002844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TOLERIANE SENSITIVE </w:t>
      </w:r>
      <w:proofErr w:type="spellStart"/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Le</w:t>
      </w:r>
      <w:proofErr w:type="spellEnd"/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Teint</w:t>
      </w:r>
      <w:proofErr w:type="spellEnd"/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тонирующий увлажняющий светлый для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ельной</w:t>
      </w:r>
      <w:r w:rsidRPr="002844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кожи 50мл</w:t>
      </w:r>
    </w:p>
    <w:p w14:paraId="073EBF32" w14:textId="17D51BCC" w:rsidR="002844F2" w:rsidRDefault="002844F2" w:rsidP="00222E3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844F2">
        <w:rPr>
          <w:sz w:val="28"/>
          <w:szCs w:val="28"/>
        </w:rPr>
        <w:t>Тонирущий</w:t>
      </w:r>
      <w:proofErr w:type="spellEnd"/>
      <w:r w:rsidRPr="002844F2">
        <w:rPr>
          <w:sz w:val="28"/>
          <w:szCs w:val="28"/>
        </w:rPr>
        <w:t xml:space="preserve"> крем для чувствительной кожи с особенно высоким содержанием ухаживающих компонентов. Тонирующий крем </w:t>
      </w:r>
      <w:proofErr w:type="spellStart"/>
      <w:r w:rsidRPr="002844F2">
        <w:rPr>
          <w:sz w:val="28"/>
          <w:szCs w:val="28"/>
        </w:rPr>
        <w:t>Toleriane</w:t>
      </w:r>
      <w:proofErr w:type="spellEnd"/>
      <w:r w:rsidRPr="002844F2">
        <w:rPr>
          <w:sz w:val="28"/>
          <w:szCs w:val="28"/>
        </w:rPr>
        <w:t xml:space="preserve"> </w:t>
      </w:r>
      <w:proofErr w:type="spellStart"/>
      <w:r w:rsidRPr="002844F2">
        <w:rPr>
          <w:sz w:val="28"/>
          <w:szCs w:val="28"/>
        </w:rPr>
        <w:t>Sensitive</w:t>
      </w:r>
      <w:proofErr w:type="spellEnd"/>
      <w:r w:rsidRPr="002844F2">
        <w:rPr>
          <w:sz w:val="28"/>
          <w:szCs w:val="28"/>
        </w:rPr>
        <w:t xml:space="preserve"> </w:t>
      </w:r>
      <w:proofErr w:type="spellStart"/>
      <w:r w:rsidRPr="002844F2">
        <w:rPr>
          <w:sz w:val="28"/>
          <w:szCs w:val="28"/>
        </w:rPr>
        <w:t>Le</w:t>
      </w:r>
      <w:proofErr w:type="spellEnd"/>
      <w:r w:rsidRPr="002844F2">
        <w:rPr>
          <w:sz w:val="28"/>
          <w:szCs w:val="28"/>
        </w:rPr>
        <w:t xml:space="preserve"> </w:t>
      </w:r>
      <w:proofErr w:type="spellStart"/>
      <w:r w:rsidRPr="002844F2">
        <w:rPr>
          <w:sz w:val="28"/>
          <w:szCs w:val="28"/>
        </w:rPr>
        <w:t>Teint</w:t>
      </w:r>
      <w:proofErr w:type="spellEnd"/>
      <w:r w:rsidRPr="002844F2">
        <w:rPr>
          <w:sz w:val="28"/>
          <w:szCs w:val="28"/>
        </w:rPr>
        <w:t xml:space="preserve"> не только выравнивает тон кожи, увлажняет и предотвращает потерю влаги, но и позволяет уменьшить признаки повышенной чувствительности: успокаивает, устраняет ощущение </w:t>
      </w:r>
      <w:proofErr w:type="spellStart"/>
      <w:r w:rsidRPr="002844F2">
        <w:rPr>
          <w:sz w:val="28"/>
          <w:szCs w:val="28"/>
        </w:rPr>
        <w:t>стянутости</w:t>
      </w:r>
      <w:proofErr w:type="spellEnd"/>
      <w:r w:rsidRPr="002844F2">
        <w:rPr>
          <w:sz w:val="28"/>
          <w:szCs w:val="28"/>
        </w:rPr>
        <w:t>. Не закупоривает поры.</w:t>
      </w:r>
    </w:p>
    <w:p w14:paraId="65982152" w14:textId="77777777" w:rsidR="002844F2" w:rsidRPr="002844F2" w:rsidRDefault="002844F2" w:rsidP="00222E3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D39837C" w14:textId="4F5CDA63" w:rsidR="002844F2" w:rsidRPr="00A47BCF" w:rsidRDefault="002844F2" w:rsidP="00222E34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7BC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A47BCF" w:rsidRPr="00A47BCF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5DCDD88D" w14:textId="77777777" w:rsidR="00A47BCF" w:rsidRPr="00A47BCF" w:rsidRDefault="00A47BCF" w:rsidP="00222E34">
      <w:pPr>
        <w:pStyle w:val="a3"/>
        <w:spacing w:before="0" w:beforeAutospacing="0" w:after="0" w:afterAutospacing="0"/>
        <w:rPr>
          <w:sz w:val="28"/>
          <w:szCs w:val="28"/>
        </w:rPr>
      </w:pPr>
      <w:r w:rsidRPr="00A47BCF">
        <w:rPr>
          <w:sz w:val="28"/>
          <w:szCs w:val="28"/>
        </w:rPr>
        <w:t>ТЕРМАЛЬНАЯ ВОДА LA ROCHE-POSAY</w:t>
      </w:r>
      <w:r w:rsidRPr="00A47BCF">
        <w:rPr>
          <w:sz w:val="28"/>
          <w:szCs w:val="28"/>
        </w:rPr>
        <w:t xml:space="preserve"> в высокой концентрации </w:t>
      </w:r>
      <w:r w:rsidR="002844F2" w:rsidRPr="00A47BCF">
        <w:rPr>
          <w:sz w:val="28"/>
          <w:szCs w:val="28"/>
        </w:rPr>
        <w:t xml:space="preserve">- </w:t>
      </w:r>
      <w:r w:rsidRPr="00A47BCF">
        <w:rPr>
          <w:sz w:val="28"/>
          <w:szCs w:val="28"/>
        </w:rPr>
        <w:t>у</w:t>
      </w:r>
      <w:r w:rsidR="002844F2" w:rsidRPr="00A47BCF">
        <w:rPr>
          <w:sz w:val="28"/>
          <w:szCs w:val="28"/>
        </w:rPr>
        <w:t xml:space="preserve">влажняет, </w:t>
      </w:r>
      <w:r w:rsidRPr="00A47BCF">
        <w:rPr>
          <w:sz w:val="28"/>
          <w:szCs w:val="28"/>
        </w:rPr>
        <w:t>уменьшение чувства дискомфорта, защита</w:t>
      </w:r>
    </w:p>
    <w:p w14:paraId="0E0A85FA" w14:textId="77777777" w:rsidR="00A47BCF" w:rsidRPr="00A47BCF" w:rsidRDefault="00A47BCF" w:rsidP="00222E34">
      <w:pPr>
        <w:pStyle w:val="a3"/>
        <w:spacing w:before="0" w:beforeAutospacing="0" w:after="0" w:afterAutospacing="0"/>
        <w:rPr>
          <w:sz w:val="28"/>
          <w:szCs w:val="28"/>
        </w:rPr>
      </w:pPr>
      <w:r w:rsidRPr="00A47BCF">
        <w:rPr>
          <w:sz w:val="28"/>
          <w:szCs w:val="28"/>
        </w:rPr>
        <w:t>НИАЦИНАМИД</w:t>
      </w:r>
      <w:r w:rsidRPr="00A47BCF">
        <w:rPr>
          <w:sz w:val="28"/>
          <w:szCs w:val="28"/>
        </w:rPr>
        <w:t xml:space="preserve"> – </w:t>
      </w:r>
      <w:r w:rsidR="002844F2" w:rsidRPr="00A47BCF">
        <w:rPr>
          <w:sz w:val="28"/>
          <w:szCs w:val="28"/>
        </w:rPr>
        <w:t>успокаива</w:t>
      </w:r>
      <w:r w:rsidRPr="00A47BCF">
        <w:rPr>
          <w:sz w:val="28"/>
          <w:szCs w:val="28"/>
        </w:rPr>
        <w:t>ющее действие</w:t>
      </w:r>
    </w:p>
    <w:p w14:paraId="6209F65C" w14:textId="77777777" w:rsidR="00A47BCF" w:rsidRPr="00A47BCF" w:rsidRDefault="00A47BCF" w:rsidP="00222E34">
      <w:pPr>
        <w:pStyle w:val="a3"/>
        <w:spacing w:before="0" w:beforeAutospacing="0" w:after="0" w:afterAutospacing="0"/>
        <w:rPr>
          <w:sz w:val="28"/>
          <w:szCs w:val="28"/>
        </w:rPr>
      </w:pPr>
      <w:r w:rsidRPr="00A47BCF">
        <w:rPr>
          <w:sz w:val="28"/>
          <w:szCs w:val="28"/>
        </w:rPr>
        <w:t>ЦЕРАМИД</w:t>
      </w:r>
      <w:r w:rsidRPr="00A47BCF">
        <w:rPr>
          <w:sz w:val="28"/>
          <w:szCs w:val="28"/>
        </w:rPr>
        <w:t xml:space="preserve"> – укрепляет естественный липидный барьер кожи</w:t>
      </w:r>
    </w:p>
    <w:p w14:paraId="7275E6DD" w14:textId="1EF70128" w:rsidR="002844F2" w:rsidRDefault="00A47BCF" w:rsidP="00222E34">
      <w:pPr>
        <w:pStyle w:val="a3"/>
        <w:spacing w:before="0" w:beforeAutospacing="0" w:after="0" w:afterAutospacing="0"/>
        <w:rPr>
          <w:sz w:val="28"/>
          <w:szCs w:val="28"/>
        </w:rPr>
      </w:pPr>
      <w:r w:rsidRPr="00A47BCF">
        <w:rPr>
          <w:sz w:val="28"/>
          <w:szCs w:val="28"/>
        </w:rPr>
        <w:t xml:space="preserve">МИНИРАЛЬНЫЕ ПИГМЕНТЫ – обеспечивают тонирующих эффект в течение всего дня. Незаметное невесомое </w:t>
      </w:r>
      <w:proofErr w:type="spellStart"/>
      <w:r w:rsidRPr="00A47BCF">
        <w:rPr>
          <w:sz w:val="28"/>
          <w:szCs w:val="28"/>
        </w:rPr>
        <w:t>покрытиебез</w:t>
      </w:r>
      <w:proofErr w:type="spellEnd"/>
      <w:r w:rsidRPr="00A47BCF">
        <w:rPr>
          <w:sz w:val="28"/>
          <w:szCs w:val="28"/>
        </w:rPr>
        <w:t xml:space="preserve"> ощущения маски.</w:t>
      </w:r>
      <w:r>
        <w:rPr>
          <w:sz w:val="28"/>
          <w:szCs w:val="28"/>
        </w:rPr>
        <w:t xml:space="preserve"> </w:t>
      </w:r>
      <w:r w:rsidR="002844F2" w:rsidRPr="002844F2">
        <w:rPr>
          <w:sz w:val="28"/>
          <w:szCs w:val="28"/>
        </w:rPr>
        <w:t xml:space="preserve">Средняя степень маскировки несовершенств. </w:t>
      </w:r>
      <w:r w:rsidR="002844F2" w:rsidRPr="002844F2">
        <w:rPr>
          <w:sz w:val="28"/>
          <w:szCs w:val="28"/>
        </w:rPr>
        <w:br/>
      </w:r>
    </w:p>
    <w:p w14:paraId="661BC60F" w14:textId="367B5653" w:rsidR="002844F2" w:rsidRDefault="00222E34" w:rsidP="00222E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Без </w:t>
      </w:r>
      <w:proofErr w:type="spellStart"/>
      <w:r>
        <w:rPr>
          <w:sz w:val="28"/>
          <w:szCs w:val="28"/>
        </w:rPr>
        <w:t>одушек</w:t>
      </w:r>
      <w:proofErr w:type="spellEnd"/>
      <w:r>
        <w:rPr>
          <w:sz w:val="28"/>
          <w:szCs w:val="28"/>
        </w:rPr>
        <w:t xml:space="preserve"> и этилового спирта.</w:t>
      </w:r>
    </w:p>
    <w:p w14:paraId="34AB8572" w14:textId="77777777" w:rsidR="00222E34" w:rsidRPr="002844F2" w:rsidRDefault="00222E34" w:rsidP="00222E3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55845E" w14:textId="23E4E065" w:rsidR="002844F2" w:rsidRDefault="002844F2" w:rsidP="00222E3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44F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2844F2">
        <w:rPr>
          <w:rFonts w:ascii="Times New Roman" w:hAnsi="Times New Roman" w:cs="Times New Roman"/>
          <w:color w:val="auto"/>
          <w:sz w:val="28"/>
          <w:szCs w:val="28"/>
        </w:rPr>
        <w:t xml:space="preserve">аносить на кожу лица утром пальцами, кистью или </w:t>
      </w:r>
      <w:proofErr w:type="spellStart"/>
      <w:r w:rsidRPr="002844F2">
        <w:rPr>
          <w:rFonts w:ascii="Times New Roman" w:hAnsi="Times New Roman" w:cs="Times New Roman"/>
          <w:color w:val="auto"/>
          <w:sz w:val="28"/>
          <w:szCs w:val="28"/>
        </w:rPr>
        <w:t>спонжем</w:t>
      </w:r>
      <w:proofErr w:type="spellEnd"/>
      <w:r w:rsidRPr="002844F2">
        <w:rPr>
          <w:rFonts w:ascii="Times New Roman" w:hAnsi="Times New Roman" w:cs="Times New Roman"/>
          <w:color w:val="auto"/>
          <w:sz w:val="28"/>
          <w:szCs w:val="28"/>
        </w:rPr>
        <w:t>. Может использоваться как в сочетании с вашим увлажняющим средством, так и вместо него.</w:t>
      </w:r>
    </w:p>
    <w:p w14:paraId="1E813ABD" w14:textId="77777777" w:rsidR="002844F2" w:rsidRPr="002844F2" w:rsidRDefault="002844F2" w:rsidP="00222E34">
      <w:pPr>
        <w:spacing w:after="0" w:line="240" w:lineRule="auto"/>
      </w:pPr>
    </w:p>
    <w:p w14:paraId="253EAACF" w14:textId="2CAAE6CB" w:rsidR="007223F1" w:rsidRPr="002844F2" w:rsidRDefault="002844F2" w:rsidP="00222E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222E3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: aqua/water • glycerin •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glycol •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mays starch/corn starch • niacinamide • ammonium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myristate • sodium hydroxide • stearic acid • palmitic acid • synthetic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fluorphlogopite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• xanthan gum • capryloyl glycine •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glycol • ceramide np • myristic acid • potassium </w:t>
      </w:r>
      <w:proofErr w:type="spellStart"/>
      <w:r w:rsidRPr="002844F2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2844F2">
        <w:rPr>
          <w:rFonts w:ascii="Times New Roman" w:hAnsi="Times New Roman" w:cs="Times New Roman"/>
          <w:sz w:val="28"/>
          <w:szCs w:val="28"/>
          <w:lang w:val="en-US"/>
        </w:rPr>
        <w:t xml:space="preserve"> phosphate • glyceryl stearate se • [+/- may contain: ci 77891 / titanium</w:t>
      </w:r>
    </w:p>
    <w:sectPr w:rsidR="007223F1" w:rsidRPr="0028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E4"/>
    <w:rsid w:val="00222E34"/>
    <w:rsid w:val="002844F2"/>
    <w:rsid w:val="002A53E4"/>
    <w:rsid w:val="007223F1"/>
    <w:rsid w:val="00A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52DE"/>
  <w15:chartTrackingRefBased/>
  <w15:docId w15:val="{D09938DC-455D-4E60-AEB7-60D514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84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44F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8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2024-01-08T07:22:00Z</dcterms:created>
  <dcterms:modified xsi:type="dcterms:W3CDTF">2024-01-08T07:40:00Z</dcterms:modified>
</cp:coreProperties>
</file>