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AF88" w14:textId="3BD18AD4" w:rsidR="00472EFF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РЕЦЕПТЫ ПРИРОДЫ SPA! Лимон для рук и ногтей 125мл</w:t>
      </w:r>
    </w:p>
    <w:p w14:paraId="22EB2D5E" w14:textId="60FB3CE0" w:rsidR="00472EFF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 xml:space="preserve">Предназначен для ухода за сухой и потрескавшейся кожей рук. </w:t>
      </w:r>
      <w:r w:rsidR="00057468">
        <w:rPr>
          <w:rFonts w:ascii="Times New Roman" w:hAnsi="Times New Roman"/>
          <w:sz w:val="28"/>
          <w:szCs w:val="28"/>
        </w:rPr>
        <w:t>Идеален для</w:t>
      </w:r>
      <w:r>
        <w:rPr>
          <w:rFonts w:ascii="Times New Roman" w:hAnsi="Times New Roman"/>
          <w:sz w:val="28"/>
          <w:szCs w:val="28"/>
        </w:rPr>
        <w:t xml:space="preserve"> тех, кто часто имеет контакт с моющими средствами и другими химикатами. </w:t>
      </w:r>
      <w:r w:rsidR="00057468">
        <w:rPr>
          <w:rFonts w:ascii="Times New Roman" w:hAnsi="Times New Roman"/>
          <w:sz w:val="28"/>
          <w:szCs w:val="28"/>
        </w:rPr>
        <w:t>Уже после</w:t>
      </w:r>
      <w:r>
        <w:rPr>
          <w:rFonts w:ascii="Times New Roman" w:hAnsi="Times New Roman"/>
          <w:sz w:val="28"/>
          <w:szCs w:val="28"/>
        </w:rPr>
        <w:t xml:space="preserve"> первого применения улучшается состояние кожи рук. Все это благодаря заботливо подобранным </w:t>
      </w:r>
      <w:r w:rsidR="00057468">
        <w:rPr>
          <w:rFonts w:ascii="Times New Roman" w:hAnsi="Times New Roman"/>
          <w:sz w:val="28"/>
          <w:szCs w:val="28"/>
        </w:rPr>
        <w:t>компонентам</w:t>
      </w:r>
      <w:r>
        <w:rPr>
          <w:rFonts w:ascii="Times New Roman" w:hAnsi="Times New Roman"/>
          <w:sz w:val="28"/>
          <w:szCs w:val="28"/>
        </w:rPr>
        <w:t>.</w:t>
      </w:r>
    </w:p>
    <w:p w14:paraId="333826D2" w14:textId="77777777" w:rsidR="00472EFF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>Пшеничные протеины —</w:t>
      </w:r>
      <w:r>
        <w:rPr>
          <w:rFonts w:ascii="Times New Roman" w:hAnsi="Times New Roman"/>
          <w:sz w:val="28"/>
          <w:szCs w:val="28"/>
        </w:rPr>
        <w:t xml:space="preserve"> разглаживают, питают, омолаживают кожу рук.</w:t>
      </w:r>
    </w:p>
    <w:p w14:paraId="0C361E8F" w14:textId="77777777" w:rsidR="00472EFF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>Глицерин —</w:t>
      </w:r>
      <w:r>
        <w:rPr>
          <w:rFonts w:ascii="Times New Roman" w:hAnsi="Times New Roman"/>
          <w:sz w:val="28"/>
          <w:szCs w:val="28"/>
        </w:rPr>
        <w:t xml:space="preserve"> эффективно смягчает и увлажняет, повышает эластичность кожи.</w:t>
      </w:r>
    </w:p>
    <w:p w14:paraId="133F0661" w14:textId="77777777" w:rsidR="00472EFF" w:rsidRDefault="00000000">
      <w:pPr>
        <w:pStyle w:val="a1"/>
        <w:spacing w:after="160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Гидрокомплекс</w:t>
      </w:r>
      <w:proofErr w:type="spellEnd"/>
      <w:r w:rsidRPr="000574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NMF</w:t>
      </w:r>
      <w:r w:rsidRPr="00057468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Nature</w:t>
      </w:r>
      <w:r w:rsidRPr="000574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Moisturising</w:t>
      </w:r>
      <w:proofErr w:type="spellEnd"/>
      <w:r w:rsidRPr="000574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Factor</w:t>
      </w:r>
      <w:r w:rsidRPr="00057468">
        <w:rPr>
          <w:rFonts w:ascii="Times New Roman" w:hAnsi="Times New Roman"/>
          <w:b/>
          <w:bCs/>
          <w:sz w:val="28"/>
          <w:szCs w:val="28"/>
        </w:rPr>
        <w:t>) -</w:t>
      </w:r>
      <w:r>
        <w:rPr>
          <w:rFonts w:ascii="Times New Roman" w:hAnsi="Times New Roman"/>
          <w:sz w:val="28"/>
          <w:szCs w:val="28"/>
        </w:rPr>
        <w:t>способствующий</w:t>
      </w:r>
      <w:r w:rsidRPr="0005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интенсивному увлажнению. Активные компоненты увлажняющего фактора восполняют дефицит влаги в коже, придавая ей шелковистую мягкость и здоровый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Образует на поверхности тонкую пленку, которая защищает от повреждающего действия воды, холода и перепадов температур. Уже после первого использования улучшается состояние кожи рук.</w:t>
      </w:r>
    </w:p>
    <w:p w14:paraId="73E47414" w14:textId="77777777" w:rsidR="00472EFF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Алоэ Вера — </w:t>
      </w:r>
      <w:r>
        <w:rPr>
          <w:rFonts w:ascii="Times New Roman" w:hAnsi="Times New Roman"/>
          <w:sz w:val="28"/>
          <w:szCs w:val="28"/>
        </w:rPr>
        <w:t xml:space="preserve">отлично тонизирует, заживляет микроповреждения и улучшает жизнедеятельность клеток кожи. </w:t>
      </w:r>
    </w:p>
    <w:p w14:paraId="1E460FFD" w14:textId="3B87CC0D" w:rsidR="00472EFF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 </w:t>
      </w:r>
      <w:r w:rsidR="00057468">
        <w:rPr>
          <w:rFonts w:ascii="Times New Roman" w:hAnsi="Times New Roman"/>
          <w:b/>
          <w:bCs/>
          <w:sz w:val="28"/>
          <w:szCs w:val="28"/>
        </w:rPr>
        <w:t>витаминов А</w:t>
      </w:r>
      <w:r>
        <w:rPr>
          <w:rFonts w:ascii="Times New Roman" w:hAnsi="Times New Roman"/>
          <w:b/>
          <w:bCs/>
          <w:sz w:val="28"/>
          <w:szCs w:val="28"/>
        </w:rPr>
        <w:t>, Е, В</w:t>
      </w:r>
      <w:r w:rsidR="00057468">
        <w:rPr>
          <w:rFonts w:ascii="Times New Roman" w:hAnsi="Times New Roman"/>
          <w:b/>
          <w:bCs/>
          <w:sz w:val="28"/>
          <w:szCs w:val="28"/>
        </w:rPr>
        <w:t>6</w:t>
      </w:r>
      <w:r w:rsidR="00057468">
        <w:rPr>
          <w:rFonts w:ascii="Times New Roman" w:hAnsi="Times New Roman"/>
          <w:sz w:val="28"/>
          <w:szCs w:val="28"/>
        </w:rPr>
        <w:t xml:space="preserve"> </w:t>
      </w:r>
      <w:r w:rsidR="00057468" w:rsidRPr="00057468">
        <w:rPr>
          <w:rFonts w:ascii="Times New Roman" w:hAnsi="Times New Roman"/>
          <w:sz w:val="28"/>
          <w:szCs w:val="28"/>
        </w:rPr>
        <w:t>- активно</w:t>
      </w:r>
      <w:r>
        <w:rPr>
          <w:rFonts w:ascii="Times New Roman" w:hAnsi="Times New Roman"/>
          <w:sz w:val="28"/>
          <w:szCs w:val="28"/>
        </w:rPr>
        <w:t xml:space="preserve"> подавляет свободные радикалы, </w:t>
      </w:r>
      <w:r w:rsidR="00057468">
        <w:rPr>
          <w:rFonts w:ascii="Times New Roman" w:hAnsi="Times New Roman"/>
          <w:sz w:val="28"/>
          <w:szCs w:val="28"/>
        </w:rPr>
        <w:t>уменьшает потерю</w:t>
      </w:r>
      <w:r>
        <w:rPr>
          <w:rFonts w:ascii="Times New Roman" w:hAnsi="Times New Roman"/>
          <w:sz w:val="28"/>
          <w:szCs w:val="28"/>
        </w:rPr>
        <w:t xml:space="preserve"> влаги, способствует росту и укреплению ногтей.</w:t>
      </w:r>
    </w:p>
    <w:p w14:paraId="00E025F8" w14:textId="77777777" w:rsidR="00472EFF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Экстракт лимона — </w:t>
      </w:r>
      <w:r>
        <w:rPr>
          <w:rFonts w:ascii="Times New Roman" w:hAnsi="Times New Roman"/>
          <w:sz w:val="28"/>
          <w:szCs w:val="28"/>
        </w:rPr>
        <w:t>оказывает отбеливающее, освежающее и противовоспалительное действие. Нормализует естественную кислотность кожу. Кислотный показатель крема оптимален для кожи (</w:t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057468">
        <w:rPr>
          <w:rFonts w:ascii="Times New Roman" w:hAnsi="Times New Roman"/>
          <w:sz w:val="28"/>
          <w:szCs w:val="28"/>
        </w:rPr>
        <w:t xml:space="preserve"> 5,5). Крем</w:t>
      </w:r>
      <w:r>
        <w:rPr>
          <w:rFonts w:ascii="Times New Roman" w:hAnsi="Times New Roman"/>
          <w:sz w:val="28"/>
          <w:szCs w:val="28"/>
        </w:rPr>
        <w:t xml:space="preserve"> отлично впитывается, не оставляя жирного блеска. Образует на поверхности кожи тонкую пленку, которая защищает от повреждающего действия воды, холода, перепадов температур, и других повреждений. Формула </w:t>
      </w:r>
      <w:r>
        <w:rPr>
          <w:rFonts w:ascii="Times New Roman" w:hAnsi="Times New Roman"/>
          <w:sz w:val="28"/>
          <w:szCs w:val="28"/>
          <w:lang w:val="en-US"/>
        </w:rPr>
        <w:t>SPA</w:t>
      </w:r>
      <w:r w:rsidRPr="0005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 коже превосходное расслабление и умиротворение.</w:t>
      </w:r>
    </w:p>
    <w:p w14:paraId="321D5264" w14:textId="51E3B211" w:rsidR="00472EF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ежедневно при </w:t>
      </w:r>
      <w:r w:rsidR="00057468">
        <w:rPr>
          <w:rFonts w:ascii="Times New Roman" w:hAnsi="Times New Roman"/>
          <w:sz w:val="28"/>
          <w:szCs w:val="28"/>
        </w:rPr>
        <w:t>необходимости наносить</w:t>
      </w:r>
      <w:r>
        <w:rPr>
          <w:rFonts w:ascii="Times New Roman" w:hAnsi="Times New Roman"/>
          <w:sz w:val="28"/>
          <w:szCs w:val="28"/>
        </w:rPr>
        <w:t xml:space="preserve"> на кожу рук и ногти.</w:t>
      </w:r>
    </w:p>
    <w:p w14:paraId="29EEA21E" w14:textId="3BCD3080" w:rsidR="00472EFF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Свойства: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связь </w:t>
      </w:r>
      <w:r w:rsidR="00057468">
        <w:rPr>
          <w:rFonts w:ascii="Times New Roman" w:hAnsi="Times New Roman"/>
          <w:b w:val="0"/>
          <w:bCs w:val="0"/>
          <w:sz w:val="28"/>
          <w:szCs w:val="28"/>
        </w:rPr>
        <w:t>ингредиентов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(гиалуроновая кислота, глицерин, масло карите,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аминоксислоты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церамиды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="00057468">
        <w:rPr>
          <w:rFonts w:ascii="Times New Roman" w:hAnsi="Times New Roman"/>
          <w:b w:val="0"/>
          <w:bCs w:val="0"/>
          <w:sz w:val="28"/>
          <w:szCs w:val="28"/>
        </w:rPr>
        <w:t>способствует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стимулированию </w:t>
      </w:r>
      <w:r w:rsidR="00057468">
        <w:rPr>
          <w:rFonts w:ascii="Times New Roman" w:hAnsi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bCs w:val="0"/>
          <w:sz w:val="28"/>
          <w:szCs w:val="28"/>
        </w:rPr>
        <w:t>восст</w:t>
      </w:r>
      <w:r w:rsidR="00057468">
        <w:rPr>
          <w:rFonts w:ascii="Times New Roman" w:hAnsi="Times New Roman"/>
          <w:b w:val="0"/>
          <w:bCs w:val="0"/>
          <w:sz w:val="28"/>
          <w:szCs w:val="28"/>
        </w:rPr>
        <w:t>ановлению. 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нтенсивный крем не только глубоко увлажняет кожу, но также помогает ей восстанавливать собственный защитный барьер кожи. Кондиционер для ухода за волосами, поврежденными вследствие вредного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воздействия окружающей среды, купания в море и</w:t>
      </w:r>
      <w:r w:rsidR="0005746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бассейне, не включая такие химические процессы как окраска волос, тонирование, завивка и т. д.</w:t>
      </w:r>
    </w:p>
    <w:p w14:paraId="42CE2B6F" w14:textId="77777777" w:rsidR="00472EF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после мытья волос, равномерно нанесите на волосы кондиционер, оставьте на 2-3 минуты, затем тщательно промойте водой. Для завершения процедуры рекомендуется использовать маску Мон Платин соответствующую типу волос. Профессиональная линия.</w:t>
      </w:r>
    </w:p>
    <w:p w14:paraId="7A650AF0" w14:textId="77777777" w:rsidR="00472EFF" w:rsidRDefault="00472EFF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472EF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F"/>
    <w:rsid w:val="00057468"/>
    <w:rsid w:val="0012383D"/>
    <w:rsid w:val="00472EFF"/>
    <w:rsid w:val="00A35B32"/>
    <w:rsid w:val="00A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F478"/>
  <w15:docId w15:val="{1A9F6495-0FE4-4DAA-850A-56188B5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39</cp:revision>
  <dcterms:created xsi:type="dcterms:W3CDTF">2024-09-13T12:40:00Z</dcterms:created>
  <dcterms:modified xsi:type="dcterms:W3CDTF">2024-10-15T08:45:00Z</dcterms:modified>
  <dc:language>ru-RU</dc:language>
</cp:coreProperties>
</file>