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272A2" w14:textId="58D5BCE8" w:rsidR="00291D79" w:rsidRDefault="0096220E" w:rsidP="009622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6220E">
        <w:rPr>
          <w:rFonts w:ascii="Times New Roman" w:hAnsi="Times New Roman" w:cs="Times New Roman"/>
          <w:b/>
          <w:bCs/>
          <w:sz w:val="32"/>
          <w:szCs w:val="32"/>
        </w:rPr>
        <w:t>Голд</w:t>
      </w:r>
      <w:proofErr w:type="spellEnd"/>
      <w:r w:rsidRPr="0096220E">
        <w:rPr>
          <w:rFonts w:ascii="Times New Roman" w:hAnsi="Times New Roman" w:cs="Times New Roman"/>
          <w:b/>
          <w:bCs/>
          <w:sz w:val="32"/>
          <w:szCs w:val="32"/>
        </w:rPr>
        <w:t xml:space="preserve"> Рэй капсулы БАД упаковка №10</w:t>
      </w:r>
    </w:p>
    <w:p w14:paraId="5F50006B" w14:textId="1BEAB207" w:rsidR="0096220E" w:rsidRPr="0096220E" w:rsidRDefault="0096220E" w:rsidP="0096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действующие вещества: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натуральное пчелиное маточное молочко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ростков пшеницы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чесночный порошок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А (в форме β-каротина).</w:t>
      </w:r>
    </w:p>
    <w:p w14:paraId="1B2CE0C4" w14:textId="2979BDEA" w:rsidR="0096220E" w:rsidRDefault="0096220E" w:rsidP="0096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Дополнительные вещества: </w:t>
      </w:r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соевое, воск пчелиный, </w:t>
      </w:r>
      <w:proofErr w:type="spellStart"/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этилванилин</w:t>
      </w:r>
      <w:proofErr w:type="spellEnd"/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желатин, вода очищенная, глицерин, сорбито</w:t>
      </w:r>
      <w:r w:rsidR="00F72E3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7780F7" w14:textId="1B51A19C" w:rsidR="00F72E30" w:rsidRDefault="00F72E30" w:rsidP="0096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подсластитель.</w:t>
      </w:r>
    </w:p>
    <w:p w14:paraId="41559364" w14:textId="0F5C8093" w:rsidR="00F72E30" w:rsidRDefault="00F72E30" w:rsidP="0096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чрезмерном употреблении может оказывать слабительное действие.</w:t>
      </w:r>
    </w:p>
    <w:p w14:paraId="6ABD4D15" w14:textId="77777777" w:rsidR="00F72E30" w:rsidRDefault="00F72E30" w:rsidP="0096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192F3" w14:textId="4A0A4500" w:rsidR="00F72E30" w:rsidRDefault="00F72E30" w:rsidP="0096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Пищевая ценность на 1 капсулу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(% адекватного уровня потребления): витамин А – 1500мг (167%).</w:t>
      </w:r>
    </w:p>
    <w:p w14:paraId="0A371E76" w14:textId="74E19244" w:rsidR="00F72E30" w:rsidRDefault="00F72E30" w:rsidP="0096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Пищевая ценность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(содержание в 100 г): жиры – 42,42 г, углеводы – 9,95 г, белки – 21,32 г, энергетическая ценность – 0,389 ккал/2, 825кДж.</w:t>
      </w:r>
    </w:p>
    <w:p w14:paraId="5B4A86BD" w14:textId="77777777" w:rsidR="00F72E30" w:rsidRPr="0096220E" w:rsidRDefault="00F72E30" w:rsidP="0096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DA5BC" w14:textId="0430133C" w:rsidR="0096220E" w:rsidRDefault="008262F8" w:rsidP="0082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биологически активных веществ</w:t>
      </w:r>
      <w:r w:rsidR="00E67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5E9AE5" w14:textId="77777777" w:rsidR="00E67EEA" w:rsidRPr="0096220E" w:rsidRDefault="00E67EEA" w:rsidP="0082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E1708" w14:textId="745EE8DA" w:rsidR="0096220E" w:rsidRPr="0096220E" w:rsidRDefault="0096220E" w:rsidP="0096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употреблению</w:t>
      </w:r>
      <w:r w:rsidR="00826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262F8" w:rsidRPr="006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</w:t>
      </w:r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 данного средства необходима консультация доктора.</w:t>
      </w:r>
      <w:r w:rsidR="008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азначается по 1 капсуле 1 раз в день во время еды, запивают его водой комнатной температуры.</w:t>
      </w:r>
    </w:p>
    <w:p w14:paraId="07A67ED4" w14:textId="73B53E33" w:rsidR="0096220E" w:rsidRPr="0096220E" w:rsidRDefault="0096220E" w:rsidP="0096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приема определяется индивидуально и обычно не превышает </w:t>
      </w:r>
      <w:r w:rsidR="008262F8">
        <w:rPr>
          <w:rFonts w:ascii="Times New Roman" w:eastAsia="Times New Roman" w:hAnsi="Times New Roman" w:cs="Times New Roman"/>
          <w:sz w:val="28"/>
          <w:szCs w:val="28"/>
          <w:lang w:eastAsia="ru-RU"/>
        </w:rPr>
        <w:t>10-20 дней</w:t>
      </w:r>
      <w:bookmarkStart w:id="0" w:name="_GoBack"/>
      <w:bookmarkEnd w:id="0"/>
    </w:p>
    <w:p w14:paraId="195C344E" w14:textId="77777777" w:rsidR="0096220E" w:rsidRPr="0096220E" w:rsidRDefault="0096220E" w:rsidP="0096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целесообразности назначения повторных курсов терапии решение принимает лечащий доктор.</w:t>
      </w:r>
    </w:p>
    <w:p w14:paraId="365D04B2" w14:textId="090367AF" w:rsidR="0096220E" w:rsidRPr="0096220E" w:rsidRDefault="0096220E" w:rsidP="0082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 w:rsidR="00826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б</w:t>
      </w:r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еременность</w:t>
      </w:r>
      <w:r w:rsidR="00826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актация</w:t>
      </w:r>
      <w:r w:rsidR="00826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евосприимчивость продуктов пчеловодства</w:t>
      </w:r>
      <w:r w:rsidR="00826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овышенная чувствительность к компонентам препарата. </w:t>
      </w:r>
    </w:p>
    <w:p w14:paraId="2989E42D" w14:textId="77777777" w:rsidR="0096220E" w:rsidRPr="0096220E" w:rsidRDefault="0096220E" w:rsidP="009622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</w:p>
    <w:p w14:paraId="5E6335BD" w14:textId="705A1D70" w:rsidR="0096220E" w:rsidRPr="0096220E" w:rsidRDefault="0096220E" w:rsidP="0096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при температуре до 30 С, в недоступном для детей месте.</w:t>
      </w:r>
    </w:p>
    <w:p w14:paraId="1ABD0519" w14:textId="77777777" w:rsidR="0096220E" w:rsidRPr="0096220E" w:rsidRDefault="0096220E" w:rsidP="009622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6220E" w:rsidRPr="0096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450"/>
    <w:multiLevelType w:val="multilevel"/>
    <w:tmpl w:val="541E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22521"/>
    <w:multiLevelType w:val="multilevel"/>
    <w:tmpl w:val="3ED6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E3F9B"/>
    <w:multiLevelType w:val="multilevel"/>
    <w:tmpl w:val="C808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3C"/>
    <w:rsid w:val="00291D79"/>
    <w:rsid w:val="00602FA1"/>
    <w:rsid w:val="0063793C"/>
    <w:rsid w:val="008262F8"/>
    <w:rsid w:val="008E21C8"/>
    <w:rsid w:val="0096220E"/>
    <w:rsid w:val="00E67EEA"/>
    <w:rsid w:val="00F7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6217"/>
  <w15:chartTrackingRefBased/>
  <w15:docId w15:val="{452092A8-E8FE-446C-9879-E801EEA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style">
    <w:name w:val="anchor_style"/>
    <w:basedOn w:val="a"/>
    <w:rsid w:val="0096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6</cp:revision>
  <dcterms:created xsi:type="dcterms:W3CDTF">2023-03-29T12:05:00Z</dcterms:created>
  <dcterms:modified xsi:type="dcterms:W3CDTF">2023-03-30T06:53:00Z</dcterms:modified>
</cp:coreProperties>
</file>