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65C9B" w14:textId="1C15C381" w:rsidR="009E5812" w:rsidRDefault="009E5812" w:rsidP="009E58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9E58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ИммуноВитус</w:t>
      </w:r>
      <w:proofErr w:type="spellEnd"/>
      <w:r w:rsidRPr="009E58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 витаминами С, D3 и цинком с ароматом малины таблетки шипучие БАД 3,7г упаковка №20</w:t>
      </w:r>
    </w:p>
    <w:p w14:paraId="19E9ADDD" w14:textId="77777777" w:rsidR="009E5812" w:rsidRPr="009E5812" w:rsidRDefault="009E5812" w:rsidP="009E5812">
      <w:pPr>
        <w:pStyle w:val="a3"/>
        <w:spacing w:before="0" w:beforeAutospacing="0" w:after="0" w:afterAutospacing="0"/>
        <w:rPr>
          <w:sz w:val="28"/>
          <w:szCs w:val="28"/>
        </w:rPr>
      </w:pPr>
      <w:r w:rsidRPr="009E5812">
        <w:rPr>
          <w:sz w:val="28"/>
          <w:szCs w:val="28"/>
        </w:rPr>
        <w:t xml:space="preserve">Рекомендуется для лиц старше 18 лет в качестве дополнительного источника витаминов С, D3 и цинка. </w:t>
      </w:r>
    </w:p>
    <w:p w14:paraId="34BFC31D" w14:textId="441B567C" w:rsidR="009E5812" w:rsidRDefault="009E5812" w:rsidP="009E5812">
      <w:pPr>
        <w:pStyle w:val="a3"/>
        <w:spacing w:before="0" w:beforeAutospacing="0" w:after="0" w:afterAutospacing="0"/>
        <w:rPr>
          <w:sz w:val="28"/>
          <w:szCs w:val="28"/>
        </w:rPr>
      </w:pPr>
      <w:r w:rsidRPr="009E5812">
        <w:rPr>
          <w:sz w:val="28"/>
          <w:szCs w:val="28"/>
        </w:rPr>
        <w:t xml:space="preserve">Для поддержания функций иммунной системы.  </w:t>
      </w:r>
    </w:p>
    <w:p w14:paraId="67D1A671" w14:textId="77777777" w:rsidR="00FD0141" w:rsidRPr="009E5812" w:rsidRDefault="00FD0141" w:rsidP="009E5812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14:paraId="6984EB70" w14:textId="77777777" w:rsidR="009E5812" w:rsidRPr="009E5812" w:rsidRDefault="009E5812" w:rsidP="009E5812">
      <w:pPr>
        <w:pStyle w:val="3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581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2B490DD1" w14:textId="77777777" w:rsidR="009E5812" w:rsidRPr="009E5812" w:rsidRDefault="009E5812" w:rsidP="009E5812">
      <w:pPr>
        <w:pStyle w:val="a3"/>
        <w:spacing w:before="0" w:beforeAutospacing="0" w:after="0" w:afterAutospacing="0"/>
        <w:rPr>
          <w:sz w:val="28"/>
          <w:szCs w:val="28"/>
        </w:rPr>
      </w:pPr>
      <w:r w:rsidRPr="009E5812">
        <w:rPr>
          <w:sz w:val="28"/>
          <w:szCs w:val="28"/>
        </w:rPr>
        <w:t xml:space="preserve">Одна таблетка содержит: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7"/>
        <w:gridCol w:w="3353"/>
      </w:tblGrid>
      <w:tr w:rsidR="009E5812" w:rsidRPr="009E5812" w14:paraId="6AF41C7D" w14:textId="77777777" w:rsidTr="009E58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3D482" w14:textId="77777777" w:rsidR="009E5812" w:rsidRPr="009E5812" w:rsidRDefault="009E5812" w:rsidP="009E5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812">
              <w:rPr>
                <w:rFonts w:ascii="Times New Roman" w:hAnsi="Times New Roman" w:cs="Times New Roman"/>
                <w:sz w:val="28"/>
                <w:szCs w:val="28"/>
              </w:rPr>
              <w:t xml:space="preserve">Витамин С (аскорбиновая кислота) </w:t>
            </w:r>
          </w:p>
        </w:tc>
        <w:tc>
          <w:tcPr>
            <w:tcW w:w="0" w:type="auto"/>
            <w:vAlign w:val="center"/>
            <w:hideMark/>
          </w:tcPr>
          <w:p w14:paraId="241C40F1" w14:textId="77777777" w:rsidR="009E5812" w:rsidRPr="009E5812" w:rsidRDefault="009E5812" w:rsidP="009E5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812">
              <w:rPr>
                <w:rFonts w:ascii="Times New Roman" w:hAnsi="Times New Roman" w:cs="Times New Roman"/>
                <w:sz w:val="28"/>
                <w:szCs w:val="28"/>
              </w:rPr>
              <w:t xml:space="preserve">500,0 мг (833 % от РУСП*) </w:t>
            </w:r>
          </w:p>
        </w:tc>
      </w:tr>
      <w:tr w:rsidR="009E5812" w:rsidRPr="009E5812" w14:paraId="6FA2D7A1" w14:textId="77777777" w:rsidTr="009E58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5D76E" w14:textId="77777777" w:rsidR="009E5812" w:rsidRPr="009E5812" w:rsidRDefault="009E5812" w:rsidP="009E5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812">
              <w:rPr>
                <w:rFonts w:ascii="Times New Roman" w:hAnsi="Times New Roman" w:cs="Times New Roman"/>
                <w:sz w:val="28"/>
                <w:szCs w:val="28"/>
              </w:rPr>
              <w:t>Витамин D3 (</w:t>
            </w:r>
            <w:proofErr w:type="spellStart"/>
            <w:r w:rsidRPr="009E5812">
              <w:rPr>
                <w:rFonts w:ascii="Times New Roman" w:hAnsi="Times New Roman" w:cs="Times New Roman"/>
                <w:sz w:val="28"/>
                <w:szCs w:val="28"/>
              </w:rPr>
              <w:t>холекальциферол</w:t>
            </w:r>
            <w:proofErr w:type="spellEnd"/>
            <w:r w:rsidRPr="009E581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3F565FB7" w14:textId="77777777" w:rsidR="009E5812" w:rsidRPr="009E5812" w:rsidRDefault="009E5812" w:rsidP="009E5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812">
              <w:rPr>
                <w:rFonts w:ascii="Times New Roman" w:hAnsi="Times New Roman" w:cs="Times New Roman"/>
                <w:sz w:val="28"/>
                <w:szCs w:val="28"/>
              </w:rPr>
              <w:t xml:space="preserve">15,0 мкг (300 % от РУСП*) </w:t>
            </w:r>
          </w:p>
        </w:tc>
      </w:tr>
      <w:tr w:rsidR="009E5812" w:rsidRPr="009E5812" w14:paraId="6E2BF0CC" w14:textId="77777777" w:rsidTr="009E58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727C2" w14:textId="77777777" w:rsidR="009E5812" w:rsidRPr="009E5812" w:rsidRDefault="009E5812" w:rsidP="009E5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812">
              <w:rPr>
                <w:rFonts w:ascii="Times New Roman" w:hAnsi="Times New Roman" w:cs="Times New Roman"/>
                <w:sz w:val="28"/>
                <w:szCs w:val="28"/>
              </w:rPr>
              <w:t xml:space="preserve">Цинк </w:t>
            </w:r>
          </w:p>
        </w:tc>
        <w:tc>
          <w:tcPr>
            <w:tcW w:w="0" w:type="auto"/>
            <w:vAlign w:val="center"/>
            <w:hideMark/>
          </w:tcPr>
          <w:p w14:paraId="3FFD2973" w14:textId="77777777" w:rsidR="009E5812" w:rsidRPr="009E5812" w:rsidRDefault="009E5812" w:rsidP="009E5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812">
              <w:rPr>
                <w:rFonts w:ascii="Times New Roman" w:hAnsi="Times New Roman" w:cs="Times New Roman"/>
                <w:sz w:val="28"/>
                <w:szCs w:val="28"/>
              </w:rPr>
              <w:t xml:space="preserve">20,0 мг (133 % от РУСП*) </w:t>
            </w:r>
          </w:p>
        </w:tc>
      </w:tr>
    </w:tbl>
    <w:p w14:paraId="26C1C204" w14:textId="77777777" w:rsidR="009E5812" w:rsidRPr="009E5812" w:rsidRDefault="009E5812" w:rsidP="009E5812">
      <w:pPr>
        <w:pStyle w:val="a3"/>
        <w:spacing w:before="0" w:beforeAutospacing="0" w:after="0" w:afterAutospacing="0"/>
        <w:rPr>
          <w:sz w:val="28"/>
          <w:szCs w:val="28"/>
        </w:rPr>
      </w:pPr>
      <w:r w:rsidRPr="009E5812">
        <w:rPr>
          <w:sz w:val="28"/>
          <w:szCs w:val="28"/>
        </w:rPr>
        <w:t xml:space="preserve">* - рекомендуемый уровень суточного потребления в соответствии с ТР ТС 022/2011 </w:t>
      </w:r>
    </w:p>
    <w:p w14:paraId="6ACEA1EA" w14:textId="77777777" w:rsidR="009E5812" w:rsidRDefault="009E5812" w:rsidP="009E5812">
      <w:pPr>
        <w:pStyle w:val="a3"/>
        <w:spacing w:before="0" w:beforeAutospacing="0" w:after="0" w:afterAutospacing="0"/>
        <w:rPr>
          <w:sz w:val="28"/>
          <w:szCs w:val="28"/>
        </w:rPr>
      </w:pPr>
      <w:r w:rsidRPr="009E5812">
        <w:rPr>
          <w:sz w:val="28"/>
          <w:szCs w:val="28"/>
        </w:rPr>
        <w:t>Энергетическая ценность одной таблетки 6 ккал / 25 кДж</w:t>
      </w:r>
    </w:p>
    <w:p w14:paraId="723CC953" w14:textId="1731C13B" w:rsidR="009E5812" w:rsidRPr="009E5812" w:rsidRDefault="009E5812" w:rsidP="009E5812">
      <w:pPr>
        <w:pStyle w:val="a3"/>
        <w:spacing w:before="0" w:beforeAutospacing="0" w:after="0" w:afterAutospacing="0"/>
        <w:rPr>
          <w:sz w:val="28"/>
          <w:szCs w:val="28"/>
        </w:rPr>
      </w:pPr>
      <w:r w:rsidRPr="009E5812">
        <w:rPr>
          <w:sz w:val="28"/>
          <w:szCs w:val="28"/>
        </w:rPr>
        <w:t xml:space="preserve"> </w:t>
      </w:r>
    </w:p>
    <w:p w14:paraId="7FFD953A" w14:textId="142671AA" w:rsidR="007A26F8" w:rsidRDefault="009E5812" w:rsidP="009E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812">
        <w:rPr>
          <w:rFonts w:ascii="Times New Roman" w:hAnsi="Times New Roman" w:cs="Times New Roman"/>
          <w:b/>
          <w:bCs/>
          <w:sz w:val="28"/>
          <w:szCs w:val="28"/>
        </w:rPr>
        <w:t>Способ применения</w:t>
      </w:r>
      <w:r w:rsidRPr="009E5812">
        <w:rPr>
          <w:rFonts w:ascii="Times New Roman" w:hAnsi="Times New Roman" w:cs="Times New Roman"/>
          <w:sz w:val="28"/>
          <w:szCs w:val="28"/>
        </w:rPr>
        <w:t xml:space="preserve">: </w:t>
      </w:r>
      <w:r w:rsidRPr="009E5812">
        <w:rPr>
          <w:rFonts w:ascii="Times New Roman" w:hAnsi="Times New Roman" w:cs="Times New Roman"/>
          <w:sz w:val="28"/>
          <w:szCs w:val="28"/>
        </w:rPr>
        <w:t xml:space="preserve">лицам старше 18 лет по одной таблетке в день </w:t>
      </w:r>
      <w:proofErr w:type="gramStart"/>
      <w:r w:rsidRPr="009E5812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9E5812">
        <w:rPr>
          <w:rFonts w:ascii="Times New Roman" w:hAnsi="Times New Roman" w:cs="Times New Roman"/>
          <w:sz w:val="28"/>
          <w:szCs w:val="28"/>
        </w:rPr>
        <w:t xml:space="preserve"> или после еды. Таблетку перед употреблением растворить в стакане (200 мл) питьевой воды. Одновременно не употреблять продукцию, содержащую витамин D</w:t>
      </w:r>
      <w:r w:rsidRPr="009E5812">
        <w:rPr>
          <w:rFonts w:ascii="Times New Roman" w:hAnsi="Times New Roman" w:cs="Times New Roman"/>
          <w:sz w:val="28"/>
          <w:szCs w:val="28"/>
        </w:rPr>
        <w:t>.</w:t>
      </w:r>
    </w:p>
    <w:p w14:paraId="21E350B7" w14:textId="77777777" w:rsidR="009E5812" w:rsidRPr="009E5812" w:rsidRDefault="009E5812" w:rsidP="009E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7749A" w14:textId="77777777" w:rsidR="009E5812" w:rsidRPr="009E5812" w:rsidRDefault="009E5812" w:rsidP="009E5812">
      <w:pPr>
        <w:pStyle w:val="a3"/>
        <w:spacing w:before="0" w:beforeAutospacing="0" w:after="0" w:afterAutospacing="0"/>
        <w:rPr>
          <w:sz w:val="28"/>
          <w:szCs w:val="28"/>
        </w:rPr>
      </w:pPr>
      <w:r w:rsidRPr="009E5812">
        <w:rPr>
          <w:b/>
          <w:bCs/>
          <w:sz w:val="28"/>
          <w:szCs w:val="28"/>
        </w:rPr>
        <w:t>Противопоказания</w:t>
      </w:r>
      <w:r w:rsidRPr="009E5812">
        <w:rPr>
          <w:sz w:val="28"/>
          <w:szCs w:val="28"/>
        </w:rPr>
        <w:t xml:space="preserve">: </w:t>
      </w:r>
      <w:r w:rsidRPr="009E5812">
        <w:rPr>
          <w:sz w:val="28"/>
          <w:szCs w:val="28"/>
        </w:rPr>
        <w:t>индивидуальная непереносимость компонентов, беременность, кормление грудью.  Содержит подсластитель. При чрезмерном употреблении может оказывать слабительное действие. </w:t>
      </w:r>
    </w:p>
    <w:p w14:paraId="0DAFC995" w14:textId="01A117AC" w:rsidR="009E5812" w:rsidRDefault="009E5812"/>
    <w:sectPr w:rsidR="009E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CA"/>
    <w:rsid w:val="005207CA"/>
    <w:rsid w:val="007A26F8"/>
    <w:rsid w:val="009E5812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C851"/>
  <w15:chartTrackingRefBased/>
  <w15:docId w15:val="{CC033475-1A39-4372-8D8E-D13B10B4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8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58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2023-04-04T12:44:00Z</dcterms:created>
  <dcterms:modified xsi:type="dcterms:W3CDTF">2023-04-04T12:47:00Z</dcterms:modified>
</cp:coreProperties>
</file>