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</w:rPr>
        <w:t>Полесье №7 Сироп черники на фруктозе БАД 200мл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Рекомендуется в качестве </w:t>
      </w:r>
      <w:r>
        <w:rPr>
          <w:sz w:val="28"/>
          <w:szCs w:val="28"/>
        </w:rPr>
        <w:t>дополнительн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>источник витамина С.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/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Оказывает общеукрепляющее действие на организм при простудных заболеваниях, повышенной утомляемости, интенсивных психологических нагрузках.</w:t>
      </w:r>
    </w:p>
    <w:p>
      <w:pPr>
        <w:pStyle w:val="2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С</w:t>
      </w:r>
      <w:r>
        <w:rPr>
          <w:rFonts w:cs="Times New Roman" w:ascii="Times New Roman" w:hAnsi="Times New Roman"/>
          <w:color w:val="auto"/>
          <w:sz w:val="28"/>
          <w:szCs w:val="28"/>
        </w:rPr>
        <w:t>пособствует поддержанию функций организма: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органа зрения (при хронической усталости глаз, работе на компьютере и др.);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желудочно-кишечного тракта;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иммунной системы;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- обмена веществ;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- адаптационных свойств организма при повышенных умственных и физических нагрузках.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Состав: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фруктоза, экстракт плодов черники, аскорбиновая кислота (витамин 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Пищевая ценность 100 г продукта: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глеводы – 72,0 г,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итамин С – 0,2 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Энергетическая ценность – 290 ккал/1210 кДж.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Процент от норм физиологической суточной потребности витамина С в рекомендуемой дозировке: </w:t>
      </w:r>
      <w:r>
        <w:rPr>
          <w:rFonts w:ascii="Times New Roman" w:hAnsi="Times New Roman"/>
          <w:sz w:val="28"/>
          <w:szCs w:val="28"/>
        </w:rPr>
        <w:t xml:space="preserve">для детей от 3 до 7лет-164%; для детей от 7 до 11лет-137%; для мальчиков от 11 до 14 лет-117%; </w:t>
      </w:r>
      <w:r>
        <w:rPr>
          <w:rFonts w:ascii="Times New Roman" w:hAnsi="Times New Roman"/>
          <w:sz w:val="28"/>
          <w:szCs w:val="28"/>
        </w:rPr>
        <w:t xml:space="preserve">для юношей от 14 до 18 лет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%; для девушек от 14 до 18 лет 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%; для взрослых-1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64</w:t>
      </w:r>
      <w:r>
        <w:rPr>
          <w:rFonts w:ascii="Times New Roman" w:hAnsi="Times New Roman"/>
          <w:sz w:val="28"/>
          <w:szCs w:val="28"/>
        </w:rPr>
        <w:t>%.</w:t>
      </w:r>
    </w:p>
    <w:p>
      <w:pPr>
        <w:pStyle w:val="Style13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Рекомендации по применению: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 xml:space="preserve">Разбавляя в теплой питьевой воде: взрослым по одной 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столовой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ложке 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раза в день (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>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мл).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Детям старше 3лет по одной десертной ложке 3 раза в день. (30мл).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Перед употреблением взбалтывать. Допускается в процессе хранения образование осадка и/или помутнение, не влияющее на качество сиропа.</w:t>
        <w:br/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Противопоказания: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Индивидуальная непереносимость компонентов.</w:t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br/>
        <w:t>Условия хранения: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 xml:space="preserve">При температуре 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 xml:space="preserve">не выше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+25 и относительной влажности воздуха не более 75%.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2"/>
        <w:spacing w:lineRule="auto" w:line="240" w:before="0" w:after="0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LibreOffice/7.3.5.2$Windows_X86_64 LibreOffice_project/184fe81b8c8c30d8b5082578aee2fed2ea847c01</Application>
  <AppVersion>15.0000</AppVersion>
  <Pages>1</Pages>
  <Words>201</Words>
  <Characters>1255</Characters>
  <CharactersWithSpaces>1448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2026-05-26T15:18:27Z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