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4E619" w14:textId="77777777" w:rsidR="00E418FA" w:rsidRPr="00E418FA" w:rsidRDefault="00E418FA" w:rsidP="00E41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E418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МЕДЛАЙН 20% мочевины+ионы серебра 170мл</w:t>
      </w:r>
    </w:p>
    <w:p w14:paraId="0B5663E1" w14:textId="60B076E2" w:rsidR="00E418FA" w:rsidRPr="001F1A55" w:rsidRDefault="00E418FA" w:rsidP="00E418FA">
      <w:pPr>
        <w:rPr>
          <w:rFonts w:ascii="Times New Roman" w:hAnsi="Times New Roman" w:cs="Times New Roman"/>
          <w:sz w:val="28"/>
          <w:szCs w:val="28"/>
        </w:rPr>
      </w:pPr>
      <w:r w:rsidRPr="00E418FA">
        <w:rPr>
          <w:rFonts w:ascii="Times New Roman" w:hAnsi="Times New Roman" w:cs="Times New Roman"/>
          <w:sz w:val="28"/>
          <w:szCs w:val="28"/>
        </w:rPr>
        <w:t xml:space="preserve">МЕДЛАЙН Крем с мочевиной 20%. Обеспечивает быстрое и эффективное увлажнение сухой кожи. Предотвращает шелушение, образование трещин, мозолей кожи рук и ног и всего тела, уменьшает ороговение кожи, улучшает эпителизацию. Применяется при наличии гиперкератоза (мозоли, натоптыши). Эффективно применяется у пациентов с дерматологическими проблемами, а также у пациентов с сахарным диабетом. </w:t>
      </w:r>
      <w:r w:rsidRPr="00E418FA">
        <w:rPr>
          <w:rFonts w:ascii="Times New Roman" w:hAnsi="Times New Roman" w:cs="Times New Roman"/>
          <w:sz w:val="28"/>
          <w:szCs w:val="28"/>
        </w:rPr>
        <w:br/>
      </w:r>
      <w:r w:rsidRPr="00E418FA">
        <w:rPr>
          <w:rFonts w:ascii="Times New Roman" w:hAnsi="Times New Roman" w:cs="Times New Roman"/>
          <w:sz w:val="28"/>
          <w:szCs w:val="28"/>
        </w:rPr>
        <w:br/>
      </w:r>
      <w:r w:rsidRPr="00E82BFB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: наносить несколько раз в день на очищенную кожу легкими массирующими движениями.</w:t>
      </w:r>
      <w:r w:rsidRPr="00E418FA">
        <w:rPr>
          <w:rFonts w:ascii="Times New Roman" w:hAnsi="Times New Roman" w:cs="Times New Roman"/>
          <w:sz w:val="28"/>
          <w:szCs w:val="28"/>
        </w:rPr>
        <w:t xml:space="preserve"> </w:t>
      </w:r>
      <w:r w:rsidRPr="00E418FA">
        <w:rPr>
          <w:rFonts w:ascii="Times New Roman" w:hAnsi="Times New Roman" w:cs="Times New Roman"/>
          <w:sz w:val="28"/>
          <w:szCs w:val="28"/>
        </w:rPr>
        <w:t>Использовать до устранения сухости.</w:t>
      </w:r>
    </w:p>
    <w:p w14:paraId="3623829C" w14:textId="77777777" w:rsidR="00E418FA" w:rsidRPr="00E418FA" w:rsidRDefault="00E418FA">
      <w:pPr>
        <w:rPr>
          <w:rFonts w:ascii="Times New Roman" w:hAnsi="Times New Roman" w:cs="Times New Roman"/>
          <w:sz w:val="28"/>
          <w:szCs w:val="28"/>
        </w:rPr>
      </w:pPr>
    </w:p>
    <w:sectPr w:rsidR="00E418FA" w:rsidRPr="00E4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C5"/>
    <w:rsid w:val="002D5CF3"/>
    <w:rsid w:val="006A0C8D"/>
    <w:rsid w:val="00E418FA"/>
    <w:rsid w:val="00E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6FEB"/>
  <w15:chartTrackingRefBased/>
  <w15:docId w15:val="{1B4993B2-9316-490B-9DDE-B35F10C1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2024-08-08T13:06:00Z</dcterms:created>
  <dcterms:modified xsi:type="dcterms:W3CDTF">2024-08-08T13:09:00Z</dcterms:modified>
</cp:coreProperties>
</file>