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3947A" w14:textId="183E8F54" w:rsidR="002300C4" w:rsidRDefault="006D7ACE" w:rsidP="006D7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ACE">
        <w:rPr>
          <w:rFonts w:ascii="Times New Roman" w:hAnsi="Times New Roman" w:cs="Times New Roman"/>
          <w:b/>
          <w:bCs/>
          <w:sz w:val="32"/>
          <w:szCs w:val="32"/>
        </w:rPr>
        <w:t>Крем RILASTIL AQUA Увлажняющий для контура глаз 15 мл</w:t>
      </w:r>
    </w:p>
    <w:p w14:paraId="19C9F2F9" w14:textId="7D56B86B" w:rsidR="00F47AF3" w:rsidRDefault="00F47AF3" w:rsidP="00F4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Rilastil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Eye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Cream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специальная эмульсия для увлажнения нежной кожи вокруг глаз. Комплекс активных компонентов сохраняет тонус кожи, предотвращает и борется с морщинами, уменьшает мешки, осветляет темные круги, проявляет противовоспалительное действие. Придает сияние и освежает кожу, восстанавливает кожный барьер, препятствует обезвоживанию кожи, восстанавливает оптимальный уровень увлажненности. Для всех типов кожи. Подходит для чувствительной зоны вокруг глаз.</w:t>
      </w:r>
    </w:p>
    <w:p w14:paraId="02EDEC77" w14:textId="77777777" w:rsidR="00F47AF3" w:rsidRPr="00F47AF3" w:rsidRDefault="00F47AF3" w:rsidP="00F4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54BF0" w14:textId="03443573" w:rsidR="00F47AF3" w:rsidRPr="00F47AF3" w:rsidRDefault="00F47AF3" w:rsidP="00F4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Активные компоненты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7AF3">
        <w:rPr>
          <w:rFonts w:ascii="Times New Roman" w:hAnsi="Times New Roman" w:cs="Times New Roman"/>
          <w:sz w:val="28"/>
          <w:szCs w:val="28"/>
        </w:rPr>
        <w:t>Haloxyl</w:t>
      </w:r>
      <w:proofErr w:type="spellEnd"/>
      <w:r w:rsidRPr="00F47AF3">
        <w:rPr>
          <w:rFonts w:ascii="Times New Roman" w:hAnsi="Times New Roman" w:cs="Times New Roman"/>
          <w:sz w:val="28"/>
          <w:szCs w:val="28"/>
        </w:rPr>
        <w:t>, Омега 6, SK-</w:t>
      </w:r>
      <w:proofErr w:type="spellStart"/>
      <w:r w:rsidRPr="00F47AF3">
        <w:rPr>
          <w:rFonts w:ascii="Times New Roman" w:hAnsi="Times New Roman" w:cs="Times New Roman"/>
          <w:sz w:val="28"/>
          <w:szCs w:val="28"/>
        </w:rPr>
        <w:t>Influx</w:t>
      </w:r>
      <w:proofErr w:type="spellEnd"/>
      <w:r w:rsidRPr="00F47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F3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F47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AF3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F47AF3">
        <w:rPr>
          <w:rFonts w:ascii="Times New Roman" w:hAnsi="Times New Roman" w:cs="Times New Roman"/>
          <w:sz w:val="28"/>
          <w:szCs w:val="28"/>
        </w:rPr>
        <w:t>, Масло примулы</w:t>
      </w:r>
      <w:r w:rsidR="0038429B">
        <w:rPr>
          <w:rFonts w:ascii="Times New Roman" w:hAnsi="Times New Roman" w:cs="Times New Roman"/>
          <w:sz w:val="28"/>
          <w:szCs w:val="28"/>
        </w:rPr>
        <w:t>.</w:t>
      </w:r>
    </w:p>
    <w:p w14:paraId="4FEC9CA4" w14:textId="2E3EC9A6" w:rsidR="00F47AF3" w:rsidRDefault="00F47AF3" w:rsidP="00F4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Haloxyl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сочетание активных </w:t>
      </w:r>
      <w:proofErr w:type="spellStart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матрикинов</w:t>
      </w:r>
      <w:proofErr w:type="spellEnd"/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флавоноидов, которые направлены на уничтожение веществ от распада гемоглобина. Они способны устранить пигменты, которые способны образовывать темные круги под глазами. Вещество имеет противовоспалительный эффект, способно сузить капилляры, и уплотнить их стенки. Средство делает кожу более плотной и упругой, повышается тонус кожи под глазами.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Омега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Омолаживающее. Омега кислоты принимают участие в укреплении коллагеновых волокон, способствуя гладкости кожи, а также обладают сильными антиоксидантными свойствами, тормозя ее преждевременное увядание. Увлажняющее. Молекулы омега кислот встраиваются в липидный слой и укрепляют его, благодаря чему влага удерживается в глубоких слоях кожи. - Противовоспалительное. Омега кислоты укрепляют клеточный иммунитет, ускоряют заживление кожи при акне, экземе, аллергии и других кожных высыпаниях. - Укрепляющее. Омега кислоты способствуют повышению эластичности стенок кровеносных сосудов, укрепляют капилляры и избавляют от синяков под глазами и сосудистых сеточек.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SK-</w:t>
      </w:r>
      <w:proofErr w:type="spellStart"/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Influx</w:t>
      </w:r>
      <w:proofErr w:type="spellEnd"/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Ceramide</w:t>
      </w:r>
      <w:proofErr w:type="spellEnd"/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471FF7"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Complex</w:t>
      </w:r>
      <w:proofErr w:type="spellEnd"/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восстанавливает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защитный липидный барьер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эпидермиса; нормализует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увлажненность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кожи; смягчает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кожу; укрепляет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кожный покров, повышает его стойкость к внешней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среде; имеет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омолаживающее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действие; улучшает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слоев кожи; нормализует обменные процессы в </w:t>
      </w:r>
      <w:r w:rsidR="00471FF7"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коже; препятствует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пигментации.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7A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Масло примулы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увлажняет и смягчает кожу, обладает выраженными антиоксидантными свойствами, разглаживает морщины и предотвращает старение кожи. </w:t>
      </w:r>
    </w:p>
    <w:p w14:paraId="0C81D174" w14:textId="77777777" w:rsidR="00F47AF3" w:rsidRPr="00F47AF3" w:rsidRDefault="00F47AF3" w:rsidP="00F47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B47B6" w14:textId="40C45F27" w:rsidR="00F47AF3" w:rsidRDefault="00F47AF3" w:rsidP="00F47AF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егкими массажными движениями наносить крем на чистую кожу утром или вечером на область вокруг глаз. Распределите по контуру глаз и дождитесь полного впитывания.</w:t>
      </w:r>
    </w:p>
    <w:p w14:paraId="4883323C" w14:textId="77777777" w:rsidR="00F47AF3" w:rsidRPr="00F47AF3" w:rsidRDefault="00F47AF3" w:rsidP="00F47AF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4D125" w14:textId="6C55D451" w:rsidR="00F47AF3" w:rsidRPr="00F47AF3" w:rsidRDefault="00F47AF3" w:rsidP="00F47AF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для наружного применения. При попадании в глаза промыть теплой водой. Держать вдали от тепла.</w:t>
      </w:r>
    </w:p>
    <w:p w14:paraId="38FA903F" w14:textId="0E759C2E" w:rsidR="00F47AF3" w:rsidRDefault="00F47AF3" w:rsidP="00F47AF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ндивидуальная непереносимость компонентов продукта. </w:t>
      </w:r>
    </w:p>
    <w:p w14:paraId="50F548D5" w14:textId="77777777" w:rsidR="00F47AF3" w:rsidRPr="00F47AF3" w:rsidRDefault="00F47AF3" w:rsidP="00F47AF3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3CD8" w14:textId="44A8F921" w:rsidR="00F47AF3" w:rsidRPr="00F47AF3" w:rsidRDefault="00F47AF3" w:rsidP="00F47A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7AF3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47AF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alcohol, oleyl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erucate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simmondsia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chinensis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cera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alba, glyceryl stearate, potassium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olivoyl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hydrolyzed wheat protein, peg-100 stearate, glyceryl oleate, helianthus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seed oil,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oryza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sativa bran oil,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myristate,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sodium hyaluronate, hydrolyzed hyaluronic acid,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olus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oil,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oenothera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biennis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oil, ceramide NP, ceramide AP, ceramide EOP, sodium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lauroyl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lactylate, hesperidin methyl chalcone, n-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hydroxysuccinamide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dipeptide-2, palmitoyl tetrapeptide-7,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crysin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palmitoyl oligopeptide,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acetate,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hydroxyhetylcellulose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arginine, xylitol, steareth-20, retinyl palmitate/carrot polypeptide, glycine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soja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oil, ethyl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linolenate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ethyl linoleate,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phytosphingosine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cholesterol, carbomer, xanthan gum,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imidazolidinyl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chlorhexidine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digluconate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potassium sorbate, disodium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bha</w:t>
      </w:r>
      <w:proofErr w:type="spellEnd"/>
      <w:r w:rsidRPr="00F47AF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47AF3">
        <w:rPr>
          <w:rFonts w:ascii="Times New Roman" w:hAnsi="Times New Roman" w:cs="Times New Roman"/>
          <w:sz w:val="28"/>
          <w:szCs w:val="28"/>
          <w:lang w:val="en-US"/>
        </w:rPr>
        <w:t>bht</w:t>
      </w:r>
      <w:proofErr w:type="spellEnd"/>
    </w:p>
    <w:p w14:paraId="7B78FC1D" w14:textId="77777777" w:rsidR="006D7ACE" w:rsidRPr="00F47AF3" w:rsidRDefault="006D7ACE" w:rsidP="00F47AF3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GoBack"/>
      <w:bookmarkEnd w:id="0"/>
    </w:p>
    <w:sectPr w:rsidR="006D7ACE" w:rsidRPr="00F4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33"/>
    <w:rsid w:val="002300C4"/>
    <w:rsid w:val="0038429B"/>
    <w:rsid w:val="003B6EC1"/>
    <w:rsid w:val="00471FF7"/>
    <w:rsid w:val="006D7ACE"/>
    <w:rsid w:val="00D35833"/>
    <w:rsid w:val="00F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7375"/>
  <w15:chartTrackingRefBased/>
  <w15:docId w15:val="{444EE484-B92A-4DB8-B38B-0851ED27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47A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47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4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7</cp:revision>
  <dcterms:created xsi:type="dcterms:W3CDTF">2022-11-29T11:51:00Z</dcterms:created>
  <dcterms:modified xsi:type="dcterms:W3CDTF">2022-11-29T11:57:00Z</dcterms:modified>
</cp:coreProperties>
</file>