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D88F6" w14:textId="77777777" w:rsidR="00B53622" w:rsidRPr="00B53622" w:rsidRDefault="00B53622" w:rsidP="00B536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Уход </w:t>
      </w:r>
      <w:proofErr w:type="spellStart"/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</w:t>
      </w:r>
      <w:proofErr w:type="spellStart"/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Hyalu</w:t>
      </w:r>
      <w:proofErr w:type="spellEnd"/>
      <w:r w:rsidRPr="00B53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B5" против морщин увлажняющий 40мл</w:t>
      </w:r>
    </w:p>
    <w:p w14:paraId="66464C4E" w14:textId="3AAE2BED" w:rsidR="00D44C2F" w:rsidRDefault="00D44C2F" w:rsidP="00052483">
      <w:pPr>
        <w:pStyle w:val="a3"/>
        <w:spacing w:before="0" w:beforeAutospacing="0" w:after="0" w:afterAutospacing="0"/>
        <w:rPr>
          <w:sz w:val="28"/>
          <w:szCs w:val="28"/>
        </w:rPr>
      </w:pPr>
      <w:r w:rsidRPr="00D44C2F">
        <w:rPr>
          <w:sz w:val="28"/>
          <w:szCs w:val="28"/>
        </w:rPr>
        <w:t xml:space="preserve">Гиалуроновая кислота является одним из самых известных антивозрастных компонентов, широко применяемых в косметике для коррекции признаков старения. Формула </w:t>
      </w:r>
      <w:proofErr w:type="spellStart"/>
      <w:r w:rsidRPr="00D44C2F">
        <w:rPr>
          <w:sz w:val="28"/>
          <w:szCs w:val="28"/>
        </w:rPr>
        <w:t>Hyalu</w:t>
      </w:r>
      <w:proofErr w:type="spellEnd"/>
      <w:r w:rsidRPr="00D44C2F">
        <w:rPr>
          <w:sz w:val="28"/>
          <w:szCs w:val="28"/>
        </w:rPr>
        <w:t xml:space="preserve"> B5 ухода содержит два вида чистой Гиалуроновой кислоты (низкомолекулярной и высокомолекулярной) в эффективной концентрации, что обеспечивает, с одной стороны, интенсивное увлажнение кожи, а с другой – сокращение морщин и повышение упругости кожи. Состав также обогащен Витамином В5 (</w:t>
      </w:r>
      <w:proofErr w:type="spellStart"/>
      <w:r w:rsidRPr="00D44C2F">
        <w:rPr>
          <w:sz w:val="28"/>
          <w:szCs w:val="28"/>
        </w:rPr>
        <w:t>Пантенолом</w:t>
      </w:r>
      <w:proofErr w:type="spellEnd"/>
      <w:r w:rsidRPr="00D44C2F">
        <w:rPr>
          <w:sz w:val="28"/>
          <w:szCs w:val="28"/>
        </w:rPr>
        <w:t xml:space="preserve">), который успокаивает кожу, ускоряет процессы ее восстановления. </w:t>
      </w:r>
      <w:r w:rsidRPr="00D44C2F">
        <w:rPr>
          <w:sz w:val="28"/>
          <w:szCs w:val="28"/>
        </w:rPr>
        <w:br/>
      </w:r>
      <w:r w:rsidRPr="00D44C2F">
        <w:rPr>
          <w:sz w:val="28"/>
          <w:szCs w:val="28"/>
        </w:rPr>
        <w:br/>
        <w:t xml:space="preserve">Крем обладает эффективностью и доказанной переносимостью даже для чувствительной кожи. </w:t>
      </w:r>
    </w:p>
    <w:p w14:paraId="46D80926" w14:textId="77777777" w:rsidR="00D44C2F" w:rsidRPr="00D44C2F" w:rsidRDefault="00D44C2F" w:rsidP="0005248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C9BB5D" w14:textId="68E3DFC7" w:rsidR="00D44C2F" w:rsidRDefault="00D44C2F" w:rsidP="0005248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C2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D44C2F">
        <w:rPr>
          <w:rFonts w:ascii="Times New Roman" w:hAnsi="Times New Roman" w:cs="Times New Roman"/>
          <w:color w:val="auto"/>
          <w:sz w:val="28"/>
          <w:szCs w:val="28"/>
        </w:rPr>
        <w:t>ход для контура глаз с двумя видами Гиалуроновой кислоты и Витамином B5 для повышения упругости кожи вокруг глаз.</w:t>
      </w:r>
    </w:p>
    <w:p w14:paraId="090CC17E" w14:textId="77777777" w:rsidR="00D44C2F" w:rsidRPr="00D44C2F" w:rsidRDefault="00D44C2F" w:rsidP="00052483">
      <w:pPr>
        <w:spacing w:after="0" w:line="240" w:lineRule="auto"/>
      </w:pPr>
    </w:p>
    <w:p w14:paraId="448E18D3" w14:textId="4967BD57" w:rsidR="00D44C2F" w:rsidRDefault="00D44C2F" w:rsidP="0005248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C2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D44C2F">
        <w:rPr>
          <w:rFonts w:ascii="Times New Roman" w:hAnsi="Times New Roman" w:cs="Times New Roman"/>
          <w:color w:val="auto"/>
          <w:sz w:val="28"/>
          <w:szCs w:val="28"/>
        </w:rPr>
        <w:t>аносите на область вокруг глаз утром и / или вечером.</w:t>
      </w:r>
    </w:p>
    <w:p w14:paraId="2BD77FC8" w14:textId="77777777" w:rsidR="00D44C2F" w:rsidRPr="00D44C2F" w:rsidRDefault="00D44C2F" w:rsidP="00052483">
      <w:pPr>
        <w:spacing w:after="0" w:line="240" w:lineRule="auto"/>
      </w:pPr>
    </w:p>
    <w:p w14:paraId="3540DBE4" w14:textId="054DF8F2" w:rsidR="00D44C2F" w:rsidRDefault="00D44C2F" w:rsidP="0005248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C2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44C2F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B5414DD" w14:textId="77777777" w:rsidR="00D44C2F" w:rsidRPr="00D44C2F" w:rsidRDefault="00D44C2F" w:rsidP="00052483">
      <w:pPr>
        <w:spacing w:after="0" w:line="240" w:lineRule="auto"/>
      </w:pPr>
    </w:p>
    <w:p w14:paraId="18B53741" w14:textId="18483450" w:rsidR="00377072" w:rsidRPr="00D44C2F" w:rsidRDefault="00D44C2F" w:rsidP="0005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248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D44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polyisobutene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tetrahydropyrantriol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nylon-12, peg-10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/peg-10/15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hydroxyethylpiperazine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ethane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chlorphene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s i n,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disteardimonium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hectorite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D44C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C2F">
        <w:rPr>
          <w:rFonts w:ascii="Times New Roman" w:hAnsi="Times New Roman" w:cs="Times New Roman"/>
          <w:sz w:val="28"/>
          <w:szCs w:val="28"/>
        </w:rPr>
        <w:t>parfum</w:t>
      </w:r>
      <w:proofErr w:type="spellEnd"/>
    </w:p>
    <w:sectPr w:rsidR="00377072" w:rsidRPr="00D4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5E"/>
    <w:rsid w:val="00052483"/>
    <w:rsid w:val="0014005E"/>
    <w:rsid w:val="00377072"/>
    <w:rsid w:val="00B53622"/>
    <w:rsid w:val="00D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7879"/>
  <w15:chartTrackingRefBased/>
  <w15:docId w15:val="{ED21FD58-E807-46B7-9FC7-62E2281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4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4C2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4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2023-07-24T08:35:00Z</dcterms:created>
  <dcterms:modified xsi:type="dcterms:W3CDTF">2023-07-24T09:50:00Z</dcterms:modified>
</cp:coreProperties>
</file>