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spacing w:lineRule="auto" w:line="240" w:before="0" w:after="0"/>
        <w:jc w:val="center"/>
        <w:rPr>
          <w:rFonts w:ascii="Times New Roman" w:hAnsi="Times New Roman"/>
          <w:sz w:val="32"/>
          <w:szCs w:val="32"/>
        </w:rPr>
      </w:pPr>
      <w:r>
        <w:rPr>
          <w:rFonts w:eastAsia="Times New Roman" w:cs="Times New Roman" w:ascii="Times New Roman" w:hAnsi="Times New Roman"/>
          <w:b/>
          <w:bCs/>
          <w:sz w:val="32"/>
          <w:szCs w:val="32"/>
          <w:lang w:eastAsia="ru-RU"/>
        </w:rPr>
        <w:t>Монте-Вит/Витаминно-минер.комплекс от A до Zn БАД таблетки для взрослых 630мг №60</w:t>
      </w:r>
    </w:p>
    <w:p>
      <w:pPr>
        <w:pStyle w:val="Style12"/>
        <w:spacing w:lineRule="auto" w:line="240" w:before="0" w:after="0"/>
        <w:jc w:val="center"/>
        <w:rPr>
          <w:rFonts w:ascii="Times New Roman" w:hAnsi="Times New Roman"/>
          <w:sz w:val="32"/>
          <w:szCs w:val="32"/>
        </w:rPr>
      </w:pPr>
      <w:r>
        <w:rPr>
          <w:rFonts w:eastAsia="Times New Roman" w:cs="Times New Roman"/>
          <w:b/>
          <w:bCs/>
          <w:lang w:eastAsia="ru-RU"/>
        </w:rPr>
      </w:r>
    </w:p>
    <w:p>
      <w:pPr>
        <w:pStyle w:val="Style12"/>
        <w:spacing w:lineRule="auto" w:line="240" w:before="0" w:after="0"/>
        <w:jc w:val="left"/>
        <w:rPr>
          <w:rFonts w:ascii="Times New Roman" w:hAnsi="Times New Roman"/>
          <w:b w:val="false"/>
          <w:b w:val="false"/>
          <w:bCs w:val="false"/>
          <w:sz w:val="28"/>
          <w:szCs w:val="28"/>
        </w:rPr>
      </w:pPr>
      <w:r>
        <w:rPr>
          <w:rFonts w:eastAsia="Times New Roman" w:cs="Times New Roman" w:ascii="Times New Roman" w:hAnsi="Times New Roman"/>
          <w:b/>
          <w:bCs/>
          <w:sz w:val="28"/>
          <w:szCs w:val="28"/>
          <w:lang w:eastAsia="ru-RU"/>
        </w:rPr>
        <w:t>Рекомендуется</w:t>
      </w:r>
      <w:r>
        <w:rPr>
          <w:rFonts w:eastAsia="Times New Roman" w:cs="Times New Roman" w:ascii="Times New Roman" w:hAnsi="Times New Roman"/>
          <w:b w:val="false"/>
          <w:bCs w:val="false"/>
          <w:sz w:val="28"/>
          <w:szCs w:val="28"/>
          <w:lang w:eastAsia="ru-RU"/>
        </w:rPr>
        <w:t xml:space="preserve"> в качестве биологически активной добавки к пище - дополнительного источника витаминов А, Е, С, Д3, К1, В1, В2, В3, В5, В6, В9, В12, биотина, микро- и макроэлементов.</w:t>
        <w:br/>
        <w:br/>
      </w:r>
      <w:r>
        <w:rPr>
          <w:rFonts w:eastAsia="Times New Roman" w:cs="Times New Roman" w:ascii="Times New Roman" w:hAnsi="Times New Roman"/>
          <w:b/>
          <w:bCs/>
          <w:sz w:val="28"/>
          <w:szCs w:val="28"/>
          <w:lang w:eastAsia="ru-RU"/>
        </w:rPr>
        <w:t xml:space="preserve">Содержание активных веществ: </w:t>
      </w:r>
      <w:r>
        <w:rPr>
          <w:rFonts w:eastAsia="Times New Roman" w:cs="Times New Roman" w:ascii="Times New Roman" w:hAnsi="Times New Roman"/>
          <w:b w:val="false"/>
          <w:bCs w:val="false"/>
          <w:sz w:val="28"/>
          <w:szCs w:val="28"/>
          <w:lang w:eastAsia="ru-RU"/>
        </w:rPr>
        <w:br/>
        <w:t>витамин А 0,45мг, витамин Е 7,5мг, витамин D3 2,5мкг, витамин К1 60мкг, витамин С 45мг, витамин В1 0,75мг, витамин В2 0,9мг, витамин РР (витамин В3) 10мг, пантотеновая кислота (витамин В5) 2,5мг, витамин В6 1мг, фолиевая кислота (витамин В9) 200мкг, витамин В12 1,5мкг, биотин (витамин Н) 25мкг, цинк 6мг, железо 7мг, кальций 75мг, магний 30мг, медь 0,5мг, марганец 1мг, хром 25мкг, селен 35мкг, йод 75мкг, молибден 22,5мкг.</w:t>
        <w:br/>
        <w:br/>
      </w:r>
      <w:r>
        <w:rPr>
          <w:rFonts w:eastAsia="Times New Roman" w:cs="Times New Roman" w:ascii="Times New Roman" w:hAnsi="Times New Roman"/>
          <w:b/>
          <w:bCs/>
          <w:sz w:val="28"/>
          <w:szCs w:val="28"/>
          <w:lang w:eastAsia="ru-RU"/>
        </w:rPr>
        <w:t>Рекомендации по применению:</w:t>
      </w:r>
      <w:r>
        <w:rPr>
          <w:rFonts w:eastAsia="Times New Roman" w:cs="Times New Roman" w:ascii="Times New Roman" w:hAnsi="Times New Roman"/>
          <w:b w:val="false"/>
          <w:bCs w:val="false"/>
          <w:sz w:val="28"/>
          <w:szCs w:val="28"/>
          <w:lang w:eastAsia="ru-RU"/>
        </w:rPr>
        <w:br/>
        <w:t>Взрослым по 1 таблетке 2 раза в день во время еды. Продолжительность приёма месяц.</w:t>
        <w:br/>
        <w:br/>
      </w:r>
      <w:r>
        <w:rPr>
          <w:rFonts w:eastAsia="Times New Roman" w:cs="Times New Roman" w:ascii="Times New Roman" w:hAnsi="Times New Roman"/>
          <w:b/>
          <w:bCs/>
          <w:sz w:val="28"/>
          <w:szCs w:val="28"/>
          <w:lang w:eastAsia="ru-RU"/>
        </w:rPr>
        <w:t>Противопоказания:</w:t>
      </w:r>
      <w:r>
        <w:rPr>
          <w:rFonts w:eastAsia="Times New Roman" w:cs="Times New Roman" w:ascii="Times New Roman" w:hAnsi="Times New Roman"/>
          <w:b w:val="false"/>
          <w:bCs w:val="false"/>
          <w:sz w:val="28"/>
          <w:szCs w:val="28"/>
          <w:lang w:eastAsia="ru-RU"/>
        </w:rPr>
        <w:br/>
        <w:t>Индивидуальная непереносимость компонентов продукта. Перед применением рекомендуется проконсультироваться с врачом.</w:t>
        <w:br/>
        <w:br/>
      </w:r>
      <w:r>
        <w:rPr>
          <w:rFonts w:eastAsia="Times New Roman" w:cs="Times New Roman" w:ascii="Times New Roman" w:hAnsi="Times New Roman"/>
          <w:b/>
          <w:bCs/>
          <w:sz w:val="28"/>
          <w:szCs w:val="28"/>
          <w:lang w:eastAsia="ru-RU"/>
        </w:rPr>
        <w:t>Условия хранения:</w:t>
      </w:r>
      <w:r>
        <w:rPr>
          <w:rFonts w:eastAsia="Times New Roman" w:cs="Times New Roman" w:ascii="Times New Roman" w:hAnsi="Times New Roman"/>
          <w:b w:val="false"/>
          <w:bCs w:val="false"/>
          <w:sz w:val="28"/>
          <w:szCs w:val="28"/>
          <w:lang w:eastAsia="ru-RU"/>
        </w:rPr>
        <w:br/>
        <w:t xml:space="preserve">Хранить в сухом, защищенном от попадания прямых солнечных лучей и недоступном для детей месте, при температуре не выше 25°С. </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11"/>
    <w:next w:val="Style12"/>
    <w:qFormat/>
    <w:pPr>
      <w:spacing w:before="240" w:after="120"/>
      <w:outlineLvl w:val="0"/>
    </w:pPr>
    <w:rPr>
      <w:rFonts w:ascii="Liberation Serif" w:hAnsi="Liberation Serif" w:eastAsia="Segoe UI" w:cs="Tahoma"/>
      <w:b/>
      <w:bCs/>
      <w:sz w:val="48"/>
      <w:szCs w:val="48"/>
    </w:rPr>
  </w:style>
  <w:style w:type="paragraph" w:styleId="2">
    <w:name w:val="Heading 2"/>
    <w:basedOn w:val="Style11"/>
    <w:next w:val="Style12"/>
    <w:qFormat/>
    <w:pPr>
      <w:spacing w:before="200" w:after="120"/>
      <w:outlineLvl w:val="1"/>
    </w:pPr>
    <w:rPr>
      <w:rFonts w:ascii="Liberation Serif" w:hAnsi="Liberation Serif" w:eastAsia="Segoe UI" w:cs="Tahoma"/>
      <w:b/>
      <w:bCs/>
      <w:sz w:val="36"/>
      <w:szCs w:val="36"/>
    </w:rPr>
  </w:style>
  <w:style w:type="paragraph" w:styleId="3">
    <w:name w:val="Heading 3"/>
    <w:basedOn w:val="Style11"/>
    <w:next w:val="Style12"/>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paragraph" w:styleId="Style11">
    <w:name w:val="Заголовок"/>
    <w:basedOn w:val="Normal"/>
    <w:next w:val="Style12"/>
    <w:qFormat/>
    <w:pPr>
      <w:keepNext w:val="true"/>
      <w:spacing w:before="240" w:after="120"/>
    </w:pPr>
    <w:rPr>
      <w:rFonts w:ascii="Liberation Sans" w:hAnsi="Liberation Sans" w:eastAsia="Microsoft YaHei" w:cs="Arial"/>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cs="Arial"/>
    </w:rPr>
  </w:style>
  <w:style w:type="paragraph" w:styleId="Style14">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lang w:val="zxx" w:eastAsia="zxx" w:bidi="zxx"/>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Application>LibreOffice/7.3.5.2$Windows_X86_64 LibreOffice_project/184fe81b8c8c30d8b5082578aee2fed2ea847c01</Application>
  <AppVersion>15.0000</AppVersion>
  <Pages>1</Pages>
  <Words>157</Words>
  <Characters>947</Characters>
  <CharactersWithSpaces>1108</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2021-07-30T05:09:00Z</dcterms:created>
  <dc:creator>Надежда Иванчикова</dc:creator>
  <dc:description/>
  <dc:language>ru-RU</dc:language>
  <cp:lastModifiedBy/>
  <dcterms:modified xsi:type="dcterms:W3CDTF">2026-08-14T10:32:32Z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