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7014" w14:textId="77777777" w:rsidR="00C56358" w:rsidRPr="00C56358" w:rsidRDefault="00C56358" w:rsidP="00C563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563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</w:t>
      </w:r>
      <w:proofErr w:type="spellStart"/>
      <w:r w:rsidRPr="00C563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CeraVe</w:t>
      </w:r>
      <w:proofErr w:type="spellEnd"/>
      <w:r w:rsidRPr="00C563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восстанавливающий для контура глаз 14мл</w:t>
      </w:r>
    </w:p>
    <w:p w14:paraId="1AE19261" w14:textId="107330D0" w:rsidR="00C56358" w:rsidRDefault="00C56358" w:rsidP="00C5635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70138594"/>
      <w:r w:rsidRPr="00C56358">
        <w:rPr>
          <w:sz w:val="28"/>
          <w:szCs w:val="28"/>
        </w:rPr>
        <w:t>Увлажняет область вокруг глаз, снижая видимость отечности и темных кругов.</w:t>
      </w:r>
      <w:r>
        <w:rPr>
          <w:sz w:val="28"/>
          <w:szCs w:val="28"/>
        </w:rPr>
        <w:t xml:space="preserve"> </w:t>
      </w:r>
      <w:r w:rsidRPr="00C56358">
        <w:rPr>
          <w:sz w:val="28"/>
          <w:szCs w:val="28"/>
        </w:rPr>
        <w:t>Подходит для нормальной и сухой кожи</w:t>
      </w:r>
      <w:bookmarkEnd w:id="0"/>
      <w:r>
        <w:rPr>
          <w:sz w:val="28"/>
          <w:szCs w:val="28"/>
        </w:rPr>
        <w:t>.</w:t>
      </w:r>
    </w:p>
    <w:p w14:paraId="43C6C2EB" w14:textId="77777777" w:rsidR="00C56358" w:rsidRDefault="00C56358" w:rsidP="00C5635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BD52047" w14:textId="3B307CAD" w:rsidR="00C56358" w:rsidRDefault="00C56358" w:rsidP="00C5635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56358">
        <w:rPr>
          <w:sz w:val="28"/>
          <w:szCs w:val="28"/>
        </w:rPr>
        <w:t>CeraVe</w:t>
      </w:r>
      <w:proofErr w:type="spellEnd"/>
      <w:r w:rsidRPr="00C56358">
        <w:rPr>
          <w:sz w:val="28"/>
          <w:szCs w:val="28"/>
        </w:rPr>
        <w:t xml:space="preserve">® Увлажняющий крем для области вокруг глаз с </w:t>
      </w:r>
      <w:proofErr w:type="gramStart"/>
      <w:r w:rsidRPr="00C56358">
        <w:rPr>
          <w:sz w:val="28"/>
          <w:szCs w:val="28"/>
        </w:rPr>
        <w:t>ультра-легкой</w:t>
      </w:r>
      <w:proofErr w:type="gramEnd"/>
      <w:r w:rsidRPr="00C56358">
        <w:rPr>
          <w:sz w:val="28"/>
          <w:szCs w:val="28"/>
        </w:rPr>
        <w:t xml:space="preserve"> формулой деликатно увлажняет область вокруг глаз, снижая видимость отечности и темных кругов. Уникальная формула с тремя необходимыми </w:t>
      </w:r>
      <w:proofErr w:type="spellStart"/>
      <w:r w:rsidRPr="00C56358">
        <w:rPr>
          <w:sz w:val="28"/>
          <w:szCs w:val="28"/>
        </w:rPr>
        <w:t>церамидами</w:t>
      </w:r>
      <w:proofErr w:type="spellEnd"/>
      <w:r w:rsidRPr="00C56358">
        <w:rPr>
          <w:sz w:val="28"/>
          <w:szCs w:val="28"/>
        </w:rPr>
        <w:t xml:space="preserve"> способствует восстановлению и укреплению защитного кожного барьера.</w:t>
      </w:r>
      <w:r w:rsidRPr="00C56358">
        <w:rPr>
          <w:sz w:val="28"/>
          <w:szCs w:val="28"/>
        </w:rPr>
        <w:br/>
        <w:t xml:space="preserve">Гиалуроновая кислота в составе крема позволяет поддерживать естественный уровень увлажнения кожи в течение долгого времени. </w:t>
      </w:r>
      <w:r w:rsidRPr="00C56358">
        <w:rPr>
          <w:sz w:val="28"/>
          <w:szCs w:val="28"/>
        </w:rPr>
        <w:br/>
      </w:r>
      <w:r w:rsidRPr="00C56358">
        <w:rPr>
          <w:sz w:val="28"/>
          <w:szCs w:val="28"/>
        </w:rPr>
        <w:br/>
        <w:t xml:space="preserve">Технология MVE – постепенное высвобождение активных ингредиентов для длительного увлажнения; </w:t>
      </w:r>
      <w:r w:rsidRPr="00C56358">
        <w:rPr>
          <w:sz w:val="28"/>
          <w:szCs w:val="28"/>
        </w:rPr>
        <w:br/>
        <w:t xml:space="preserve">Для нормальной и сухой кожи вокруг глаз; </w:t>
      </w:r>
      <w:r w:rsidRPr="00C56358">
        <w:rPr>
          <w:sz w:val="28"/>
          <w:szCs w:val="28"/>
        </w:rPr>
        <w:br/>
      </w:r>
      <w:proofErr w:type="spellStart"/>
      <w:r w:rsidRPr="00C56358">
        <w:rPr>
          <w:sz w:val="28"/>
          <w:szCs w:val="28"/>
        </w:rPr>
        <w:t>Гипоалергенно</w:t>
      </w:r>
      <w:proofErr w:type="spellEnd"/>
      <w:r w:rsidRPr="00C56358">
        <w:rPr>
          <w:sz w:val="28"/>
          <w:szCs w:val="28"/>
        </w:rPr>
        <w:t xml:space="preserve">; </w:t>
      </w:r>
      <w:r w:rsidRPr="00C56358">
        <w:rPr>
          <w:sz w:val="28"/>
          <w:szCs w:val="28"/>
        </w:rPr>
        <w:br/>
        <w:t xml:space="preserve">Без </w:t>
      </w:r>
      <w:proofErr w:type="spellStart"/>
      <w:r w:rsidRPr="00C56358">
        <w:rPr>
          <w:sz w:val="28"/>
          <w:szCs w:val="28"/>
        </w:rPr>
        <w:t>парабенов</w:t>
      </w:r>
      <w:proofErr w:type="spellEnd"/>
      <w:r w:rsidRPr="00C56358">
        <w:rPr>
          <w:sz w:val="28"/>
          <w:szCs w:val="28"/>
        </w:rPr>
        <w:t xml:space="preserve">; </w:t>
      </w:r>
      <w:r w:rsidRPr="00C56358">
        <w:rPr>
          <w:sz w:val="28"/>
          <w:szCs w:val="28"/>
        </w:rPr>
        <w:br/>
        <w:t xml:space="preserve">Без отдушки; </w:t>
      </w:r>
      <w:r w:rsidRPr="00C56358">
        <w:rPr>
          <w:sz w:val="28"/>
          <w:szCs w:val="28"/>
        </w:rPr>
        <w:br/>
      </w:r>
      <w:proofErr w:type="spellStart"/>
      <w:r w:rsidRPr="00C56358">
        <w:rPr>
          <w:sz w:val="28"/>
          <w:szCs w:val="28"/>
        </w:rPr>
        <w:t>Некомедогенно</w:t>
      </w:r>
      <w:proofErr w:type="spellEnd"/>
      <w:r w:rsidRPr="00C56358">
        <w:rPr>
          <w:sz w:val="28"/>
          <w:szCs w:val="28"/>
        </w:rPr>
        <w:t xml:space="preserve"> – не закупоривает поры. </w:t>
      </w:r>
    </w:p>
    <w:p w14:paraId="59C5A695" w14:textId="77777777" w:rsidR="00C56358" w:rsidRPr="00C56358" w:rsidRDefault="00C56358" w:rsidP="00C5635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9CC1C7" w14:textId="4CC9B02F" w:rsidR="00C56358" w:rsidRDefault="00C56358" w:rsidP="00C5635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635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56358">
        <w:rPr>
          <w:rFonts w:ascii="Times New Roman" w:hAnsi="Times New Roman" w:cs="Times New Roman"/>
          <w:color w:val="auto"/>
          <w:sz w:val="28"/>
          <w:szCs w:val="28"/>
        </w:rPr>
        <w:t>анести небольшое количество крема на область вокруг глаз и слегка помассировать до полного впитывания. Только для наружного применения. При попадании средства в глаза немедленно промыть большим количеством воды.</w:t>
      </w:r>
    </w:p>
    <w:p w14:paraId="5297D897" w14:textId="77777777" w:rsidR="00C56358" w:rsidRPr="00C56358" w:rsidRDefault="00C56358" w:rsidP="00C56358"/>
    <w:p w14:paraId="66BD334E" w14:textId="2856DD7F" w:rsidR="00C56358" w:rsidRDefault="00C56358" w:rsidP="00C5635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635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56358">
        <w:rPr>
          <w:rFonts w:ascii="Times New Roman" w:hAnsi="Times New Roman" w:cs="Times New Roman"/>
          <w:color w:val="auto"/>
          <w:sz w:val="28"/>
          <w:szCs w:val="28"/>
        </w:rPr>
        <w:t>збегайте попадания в глаза.</w:t>
      </w:r>
    </w:p>
    <w:p w14:paraId="6A347A95" w14:textId="77777777" w:rsidR="00C56358" w:rsidRPr="00C56358" w:rsidRDefault="00C56358" w:rsidP="00C56358">
      <w:pPr>
        <w:spacing w:after="0" w:line="240" w:lineRule="auto"/>
      </w:pPr>
    </w:p>
    <w:p w14:paraId="01BE4E35" w14:textId="6621B008" w:rsidR="00C56358" w:rsidRDefault="00C56358" w:rsidP="00C5635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635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56358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B5F6B8D" w14:textId="77777777" w:rsidR="00C56358" w:rsidRPr="00C56358" w:rsidRDefault="00C56358" w:rsidP="00C56358">
      <w:pPr>
        <w:spacing w:after="0" w:line="240" w:lineRule="auto"/>
      </w:pPr>
    </w:p>
    <w:p w14:paraId="58302720" w14:textId="4AF4E80F" w:rsidR="006A0C8D" w:rsidRPr="00C56358" w:rsidRDefault="00C56358" w:rsidP="00C563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63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Aqua / Water, Niacinamide,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Alcohol, Caprylic/Capric Triglyceride, Glycerin, Propanediol, Isononyl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, Jojoba Esters, Peg-20 Methyl Glucose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Sesquistearate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Alcohol, Dimethicone, Methyl Glucose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Sesquistearate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, Phenoxyethanol, Sorbitol,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Behentrimonium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Methosulfate, Carbomer, Laureth-4, Triethanolamine, Tocopherol, Butylene Glycol, Prunus Amygdalus Dulcis Oil / Sweet Almond Oil, Hydrogenated Vegetable Oil,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, Tetrasodium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, Sodium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Lactylate, Sodium Hydroxide, Zinc Citrate,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Asparagopsis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Armata Extract, Equisetum Arvense Extract, Maltodextrin, Aloe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Leaf Extract, Ascophyllum Nodosum Extract,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Chrysanthellum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 Indicum Extract, Ceramide Np, Ceramide Ap,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C56358">
        <w:rPr>
          <w:rFonts w:ascii="Times New Roman" w:hAnsi="Times New Roman" w:cs="Times New Roman"/>
          <w:sz w:val="28"/>
          <w:szCs w:val="28"/>
          <w:lang w:val="en-US"/>
        </w:rPr>
        <w:t xml:space="preserve">, Cholesterol, Xanthan Gum, Potassium Sorbate, Sodium Hyaluronate, Ceramide </w:t>
      </w:r>
      <w:proofErr w:type="spellStart"/>
      <w:r w:rsidRPr="00C56358">
        <w:rPr>
          <w:rFonts w:ascii="Times New Roman" w:hAnsi="Times New Roman" w:cs="Times New Roman"/>
          <w:sz w:val="28"/>
          <w:szCs w:val="28"/>
          <w:lang w:val="en-US"/>
        </w:rPr>
        <w:t>Eop</w:t>
      </w:r>
      <w:proofErr w:type="spellEnd"/>
    </w:p>
    <w:sectPr w:rsidR="006A0C8D" w:rsidRPr="00C5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4"/>
    <w:rsid w:val="002D5CF3"/>
    <w:rsid w:val="005973F4"/>
    <w:rsid w:val="006A0C8D"/>
    <w:rsid w:val="00C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1217"/>
  <w15:chartTrackingRefBased/>
  <w15:docId w15:val="{21F6E747-65E9-4DFC-9711-17769C2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563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C563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5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2024-06-24T13:20:00Z</dcterms:created>
  <dcterms:modified xsi:type="dcterms:W3CDTF">2024-06-24T13:23:00Z</dcterms:modified>
</cp:coreProperties>
</file>